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Java Full Stack Developer with over 8 years in developing robust web applications and user interfaces using Java/J2EE, Angular, and microservices architecture. Proven expertise in enhancing user experience through modern frameworks, while maintaining a strong focus on security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8, Java 11, Java 17, J2EE, HTML, CSS, JavaScript, TypeScript, Angular 12,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NodeJS, RESTful services, Microservices, Oracle,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MVC, Jenkins, JUnit, Maven,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for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data-driven applications, achieving a 25%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Angular to create dynamic single-page applications (SPAs)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all web applications, mitigating common vulnerabilities and ensuring data protection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strategies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scalability and robust infrastructure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applications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quality and reliability of delivered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application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that improved application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Java/J2EE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skills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 to uphold coding standards and best practices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 for the development team,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back-end services that power business-critical applications, ensuring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accessibility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front-end frameworks to facilitate data communication,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user-friendly web applications, balancing aesthetics with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solutions that improved application load time by 20%, enhancing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contributing to sprint planning and daily stand-ups while focusing on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Mockito to assure quality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resilience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development, testing,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prioritizing data integrity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User Interface and User Experience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systems to modern architectures, primarily focusing on segmenting features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efforts to ensure fast and reliable data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debugging processes with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pair programming sessions to mentor colleagues.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concept through delivery, actively engaging in user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solidify protocols for code submission and review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