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specializing in Guidewire applications and Web development with extensive experience in property casualty insurance sector. Proficient in delivering high-quality software solutions, enforcing coding standards, and mentoring junior developers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Guidewire, Billing Center, Policy Center,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Servers: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MySQL, RESTful APIs,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Scrum Framework, Continuous Integration, Unit Testing, Peer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Software Control Management, Configuration Management, Debugging, Mentoring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Guidewire Billing Center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transaction processing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architectural diagrams and design documents to align project deliverables with client requirements,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practices, leading initiatives that improved code quality and reduced defect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implementation of customized workflows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Guidewire Policy Center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debugging and unit testing of components,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peer code reviews, fostering a culture of shared knowledge and continuous improvement, which boosted team collaboration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effective coding practices and encouraged participation in technology workshops to enhance their skill sets in modern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packaged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delivery and optimize team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project requirements and collaborated with stakeholders to define the software development lifecycle phases, ensuring timely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services, facilitating seamless data exchange and service interactions with external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schema and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significantly enhancing performance metrics on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project repositories effectively and overseeing concurrent development efforts by various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meetings to present project updates and gather feedback, ensuring alignment with business goals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catering to clientele in the IT consulting market and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requirement gathering and analysis sessions with clients to craft tailored software solutions, resulting in a customer satisfaction rate exceeding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 involving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information sharing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development and testing environments, improving reproducibility and deployment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and executed Test Cases and Test Scripts,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reducing manual effort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introduce Agile methodologies, successfully transforming project management processes and boosting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practices for code management and versioning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code repository hygiene at the organizational level.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technologies, focusing on improved functionality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building microservices architecture, enhancing scalability and maintainability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software defects for client applications, leveraging logging mechanisms and debugging tools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meet service level agreements (SLAs) and ensure on-time delivery of software solutions, contributing to increased client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ongoing technical discussions to propose enhancements for the application lifecycle management process, supporting continuous improvement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