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Guidewire Developer with over 9 years of focused experience in Guidewire Application Development. A strong background in configuring and developing solutions for BillingCenter and PolicyCenter applications in the property casualty insurance domain. Proven expertise in agile methodologies, coding standards, and mentoring junior developers to drive project success.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GOSU, Java,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Tools:</w:t>
      </w:r>
      <w:r w:rsidRPr="00C3688B">
        <w:rPr>
          <w:rFonts w:ascii="Arial" w:hAnsi="Arial" w:cs="Arial"/>
          <w:color w:val="424242" w:themeColor="text1" w:themeShade="BF"/>
          <w:sz w:val="20"/>
          <w:szCs w:val="20"/>
        </w:rPr>
        <w:t xml:space="preserve"> Guidewire BillingCenter, Guidewire PolicyCenter, RESTful APIs, Guidewire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Jenkins,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Relational Databases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Development, Software Development Life Cycle (SDLC)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Architectural Diagrams, Design Documents, REST/JSON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Tools:</w:t>
      </w:r>
      <w:r w:rsidRPr="00C3688B">
        <w:rPr>
          <w:rFonts w:ascii="Arial" w:hAnsi="Arial" w:cs="Arial"/>
          <w:color w:val="424242" w:themeColor="text1" w:themeShade="BF"/>
          <w:sz w:val="20"/>
          <w:szCs w:val="20"/>
        </w:rPr>
        <w:t xml:space="preserve"> Unit Testing, Peer Code Reviews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Configuration:</w:t>
      </w:r>
      <w:r w:rsidRPr="00C3688B">
        <w:rPr>
          <w:rFonts w:ascii="Arial" w:hAnsi="Arial" w:cs="Arial"/>
          <w:color w:val="424242" w:themeColor="text1" w:themeShade="BF"/>
          <w:sz w:val="20"/>
          <w:szCs w:val="20"/>
        </w:rPr>
        <w:t xml:space="preserve"> Software Packaging, Software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Mentorship:</w:t>
      </w:r>
      <w:r w:rsidRPr="00C3688B">
        <w:rPr>
          <w:rFonts w:ascii="Arial" w:hAnsi="Arial" w:cs="Arial"/>
          <w:color w:val="424242" w:themeColor="text1" w:themeShade="BF"/>
          <w:sz w:val="20"/>
          <w:szCs w:val="20"/>
        </w:rPr>
        <w:t xml:space="preserve"> Code Mentoring, Team Leadership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screens and business rules for Guidewire BillingCenter, ensuring adherence to coding standards using </w:t>
      </w:r>
      <w:r w:rsidRPr="00C3688B">
        <w:rPr>
          <w:rFonts w:ascii="Arial" w:hAnsi="Arial" w:cs="Arial"/>
          <w:b/>
          <w:color w:val="424242" w:themeColor="text1" w:themeShade="BF"/>
          <w:sz w:val="20"/>
          <w:szCs w:val="20"/>
        </w:rPr>
        <w:t xml:space="preserve">GOSU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language.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deployed Guidewire BillingCenter applications, managing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 to enhance functionality in a high-traffic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peer code reviews that improved code quality, established development best practices, and fostered knowledge transfer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architectural diagrams and design documents that aligned project requirements with technical capabilities, streamlining project execution.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Guidewire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resulting in improved team productivity and skill enhancement.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CI/CD pipelines for automated testing and deployment of Guidewire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business workflows and coding using </w:t>
      </w:r>
      <w:r w:rsidRPr="00C3688B">
        <w:rPr>
          <w:rFonts w:ascii="Arial" w:hAnsi="Arial" w:cs="Arial"/>
          <w:b/>
          <w:color w:val="424242" w:themeColor="text1" w:themeShade="BF"/>
          <w:sz w:val="20"/>
          <w:szCs w:val="20"/>
        </w:rPr>
        <w:t xml:space="preserve">GOSU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 improving billing processes in compliance with insurance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tests and debugging for Guidewire applications, achieving a 95% bug-free release rate.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including sprint planning and retrospectives to enhance team collaboration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reverse engineering existing products to enhance integrations with </w:t>
      </w:r>
      <w:r w:rsidRPr="00C3688B">
        <w:rPr>
          <w:rFonts w:ascii="Arial" w:hAnsi="Arial" w:cs="Arial"/>
          <w:b/>
          <w:color w:val="424242" w:themeColor="text1" w:themeShade="BF"/>
          <w:sz w:val="20"/>
          <w:szCs w:val="20"/>
        </w:rPr>
        <w:t xml:space="preserve">Guidewire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and accelerators, driving a 20% increase in compatibility with third-party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optimized database queries in </w:t>
      </w:r>
      <w:r w:rsidRPr="00C3688B">
        <w:rPr>
          <w:rFonts w:ascii="Arial" w:hAnsi="Arial" w:cs="Arial"/>
          <w:b/>
          <w:color w:val="424242" w:themeColor="text1" w:themeShade="BF"/>
          <w:sz w:val="20"/>
          <w:szCs w:val="20"/>
        </w:rPr>
        <w:t xml:space="preserve">MS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application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understand business requirements for Guidewire implementations, leading to a 40% decrease in project turnaround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and training materials for end-users and team members, ensuring efficient onboarding into Guidewire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establishment of coding standards and architectural practices for future projects, enhancing overall development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business stakeholders to gather requirements for </w:t>
      </w:r>
      <w:r w:rsidRPr="00C3688B">
        <w:rPr>
          <w:rFonts w:ascii="Arial" w:hAnsi="Arial" w:cs="Arial"/>
          <w:b/>
          <w:bCs/>
          <w:color w:val="424242" w:themeColor="text1" w:themeShade="BF"/>
          <w:sz w:val="20"/>
        </w:rPr>
        <w:t xml:space="preserve">Guidewire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configurations and customized solutions based on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critical business rules within the </w:t>
      </w:r>
      <w:r w:rsidRPr="00C3688B">
        <w:rPr>
          <w:rFonts w:ascii="Arial" w:hAnsi="Arial" w:cs="Arial"/>
          <w:b/>
          <w:bCs/>
          <w:color w:val="424242" w:themeColor="text1" w:themeShade="BF"/>
          <w:sz w:val="20"/>
        </w:rPr>
        <w:t xml:space="preserve">Guidewire BillingCenter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leveraging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storing and retrieving application data, ensuring data integrity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Agile methodologies to increase project visibility and improve delivery through enhancements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user interface screens using </w:t>
      </w:r>
      <w:r w:rsidRPr="00C3688B">
        <w:rPr>
          <w:rFonts w:ascii="Arial" w:hAnsi="Arial" w:cs="Arial"/>
          <w:b/>
          <w:bCs/>
          <w:color w:val="424242" w:themeColor="text1" w:themeShade="BF"/>
          <w:sz w:val="20"/>
        </w:rPr>
        <w:t xml:space="preserve">GOSU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compliance with business logic for accurate billing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w:t>
      </w:r>
      <w:r w:rsidRPr="00C3688B">
        <w:rPr>
          <w:rFonts w:ascii="Arial" w:hAnsi="Arial" w:cs="Arial"/>
          <w:b/>
          <w:bCs/>
          <w:color w:val="424242" w:themeColor="text1" w:themeShade="BF"/>
          <w:sz w:val="20"/>
        </w:rPr>
        <w:t xml:space="preserve">API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connected Guidewire systems with third-party applications, enhancing the overall functionality of the insurance management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testing and debugging processes to validate application functionality prior to deployment, reducing post-deployment issues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to demonstrate new features and enhancements in Guidewire applications, boosting team competence in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secure transfer of data between </w:t>
      </w:r>
      <w:r w:rsidRPr="00C3688B">
        <w:rPr>
          <w:rFonts w:ascii="Arial" w:hAnsi="Arial" w:cs="Arial"/>
          <w:b/>
          <w:bCs/>
          <w:color w:val="424242" w:themeColor="text1" w:themeShade="BF"/>
          <w:sz w:val="20"/>
        </w:rPr>
        <w:t xml:space="preserve">Guidewire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and client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collaborative team environments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and version tracking of coding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training protocols for junior programmers on best practices in software development within the </w:t>
      </w:r>
      <w:r w:rsidRPr="00C3688B">
        <w:rPr>
          <w:rFonts w:ascii="Arial" w:hAnsi="Arial" w:cs="Arial"/>
          <w:b/>
          <w:bCs/>
          <w:color w:val="424242" w:themeColor="text1" w:themeShade="BF"/>
          <w:sz w:val="20"/>
        </w:rPr>
        <w:t xml:space="preserve">Guidewire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optimization of SQL queries in relational databases, enhancing application performance metrics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development environments with active participation in daily stand-ups, sprint reviews, and retrospectives.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with configuration management tools and software deployment processes to streamline the delivery pipeline.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direct communication with product owners to align development efforts with business objectives, ensuring successful project outcomes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thorough documentation of development processes and applied coding standards to facilitate team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