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GCP Cloud Architect with over 7 years of extensive experience in leading enterprise-level cloud migration projects and implementing technical solutions in Google Cloud Platform (GCP). Proven track record of delivering robust and scalable cloud architectures that enhance business productivity and streamline operational efficiency. Adept at engaging with stakeholders, driving DevOps culture, and utilizing Infrastructure as Code (IaC) methodologies to optimize cloud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(GCP),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 (IaC) Tools:</w:t>
      </w:r>
      <w:r w:rsidRPr="00C3688B">
        <w:rPr>
          <w:rFonts w:ascii="Arial" w:hAnsi="Arial" w:cs="Arial"/>
          <w:color w:val="424242" w:themeColor="text1" w:themeShade="BF"/>
          <w:sz w:val="20"/>
          <w:szCs w:val="20"/>
        </w:rPr>
        <w:t xml:space="preserve"> Terraform,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BigQuery, Cloud 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Kubernetes, Docker, GKE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Services:</w:t>
      </w:r>
      <w:r w:rsidRPr="00C3688B">
        <w:rPr>
          <w:rFonts w:ascii="Arial" w:hAnsi="Arial" w:cs="Arial"/>
          <w:color w:val="424242" w:themeColor="text1" w:themeShade="BF"/>
          <w:sz w:val="20"/>
          <w:szCs w:val="20"/>
        </w:rPr>
        <w:t xml:space="preserve"> VPC, Load Balancer, Cloud DNS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Stackdriver,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Services:</w:t>
      </w:r>
      <w:r w:rsidRPr="00C3688B">
        <w:rPr>
          <w:rFonts w:ascii="Arial" w:hAnsi="Arial" w:cs="Arial"/>
          <w:color w:val="424242" w:themeColor="text1" w:themeShade="BF"/>
          <w:sz w:val="20"/>
          <w:szCs w:val="20"/>
        </w:rPr>
        <w:t xml:space="preserve"> IAM, Cloud Security Command Center, VPC Service Controls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Spring Boot,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CI/CD, GitLab,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workloads for a Fortune 500 retailer to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which resulted in a 30% reduction in operational costs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robust multi-cloud environment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transfer and high availability for critical applications using </w:t>
      </w:r>
      <w:r w:rsidRPr="00C3688B">
        <w:rPr>
          <w:rFonts w:ascii="Arial" w:hAnsi="Arial" w:cs="Arial"/>
          <w:b/>
          <w:color w:val="424242" w:themeColor="text1" w:themeShade="BF"/>
          <w:sz w:val="20"/>
          <w:szCs w:val="20"/>
        </w:rPr>
        <w:t xml:space="preserve">Fargate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secure network architectures in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Cloud Load Balancers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for network security, which improved data compliance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the main technical liaison for enterprise clients, where clear communication and strategic design solutions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led to exceeding customer expectations for cloud deployment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architectural reviews and developed automated deployment pipelines with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speeds by 50% while maintaining strict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DevOps culture within client organizations through training sessions on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advising on best practices in CI/CD tooling, resulting in significantly reduced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presentations to educate clients on the benefits and best practices of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customer engagement and trust due to visible project successes.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hands-on technical leadership to teams executing migrations to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 analytics, which improved data retrieval speeds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application performance management, resulting in a 30% reduction in downtime during peak operational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configuration of cloud security postures by implementing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w:t>
      </w:r>
      <w:r w:rsidRPr="00C3688B">
        <w:rPr>
          <w:rFonts w:ascii="Arial" w:hAnsi="Arial" w:cs="Arial"/>
          <w:b/>
          <w:color w:val="424242" w:themeColor="text1" w:themeShade="BF"/>
          <w:sz w:val="20"/>
          <w:szCs w:val="20"/>
        </w:rPr>
        <w:t xml:space="preserve">Cloud Security Command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protection measures significantly for sensitive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applications using </w:t>
      </w:r>
      <w:r w:rsidRPr="00C3688B">
        <w:rPr>
          <w:rFonts w:ascii="Arial" w:hAnsi="Arial" w:cs="Arial"/>
          <w:b/>
          <w:color w:val="424242" w:themeColor="text1" w:themeShade="BF"/>
          <w:sz w:val="20"/>
          <w:szCs w:val="20"/>
        </w:rPr>
        <w:t xml:space="preserve">Cloud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backend processes for clients, allowing for better resource utilization and lower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provisioning multiple environments, reducing provisioning times from days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scaling solutions for large-scale enterprise applications by employing </w:t>
      </w:r>
      <w:r w:rsidRPr="00C3688B">
        <w:rPr>
          <w:rFonts w:ascii="Arial" w:hAnsi="Arial" w:cs="Arial"/>
          <w:b/>
          <w:color w:val="424242" w:themeColor="text1" w:themeShade="BF"/>
          <w:sz w:val="20"/>
          <w:szCs w:val="20"/>
        </w:rPr>
        <w:t xml:space="preserve">Cloud 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effectively managing peak loads during promotional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cloud architecture and operations in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technical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migrating enterprise-level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cloud security, and applying continuous delivery principles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a secure and scalable web platform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increase in user engagement for the client's online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analyze their existing environments and define strategies for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streamlining cloud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solutions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application performance tools, ensuring improved operational visibility and rapid incident response for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hands-on development of microservices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microservice architecture that improved application modularity and deployability.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 centralized logging and monitoring system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operational monitoring and reduced troubleshooting time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disaster recovery solutions leveraging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orchestration mechanisms, significantly improving data resilience for mission-critical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in best practices for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and efficient development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IAM policies and configurations for securing access to client applications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Cognito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data collection and reporting processes, leading to improved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build pipelines that enable rapid deployment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systems with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for event-driven architecture, increasing application responsiveness and efficiency across business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settings configurations for </w:t>
      </w:r>
      <w:r w:rsidRPr="00C3688B">
        <w:rPr>
          <w:rFonts w:ascii="Arial" w:hAnsi="Arial" w:cs="Arial"/>
          <w:b/>
          <w:bCs/>
          <w:color w:val="424242" w:themeColor="text1" w:themeShade="BF"/>
          <w:sz w:val="20"/>
        </w:rPr>
        <w:t xml:space="preserve">Route 53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CloudFront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performance for web applications, improving user load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improving CI/CD practices by integrating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streamlining deployments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data protection strategies that leveraged </w:t>
      </w:r>
      <w:r w:rsidRPr="00C3688B">
        <w:rPr>
          <w:rFonts w:ascii="Arial" w:hAnsi="Arial" w:cs="Arial"/>
          <w:b/>
          <w:bCs/>
          <w:color w:val="424242" w:themeColor="text1" w:themeShade="BF"/>
          <w:sz w:val="20"/>
        </w:rPr>
        <w:t xml:space="preserve">AWS KMS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key management and encryption, safeguarding sensitive information during cloud migrations.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 documentation framework around the cloud migration processes and technologies utilized, ensuring knowledge transfer within project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