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Fullstack Product Software Engineer with extensive experience in creating scalable web applications and leading technical projects. Proficient in designing seamless user interfaces and robust back-end systems with a focus on AI-enabled solutions. Adept at mentoring team members and collaborating across cross-functional teams to balance business goals with technical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front-end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usability and accessibility for users while integrating with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code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technical debt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deployment,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functional web applications,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libraries, aligning product offerings with the company's ambition to expedite AI-enabled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static code analysis processes ensuring adherence to coding standards and improving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teams, driving product discussions and helping balance technical constraints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on-call rotations effectively, ensuring high service reliability and prompt resolution of critical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facilitated seamless integration with third-party services and improved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ensuring consistent development environments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optimize service response times leading to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efficiently fetch data, resulting in reduced data transfer size and improved front-end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implemented improvements, leveraging AWS CloudWatch for monitoring and alerts to proactively manage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component reusability and improving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technical requirements and scope for new features,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data fetching and updates for applications, improving responsiveness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service reliability and facilitate debugging efforts, contributing to a 20% reduction in incident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and reliability, leading to fewer production bugs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management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and retrieval, improving system performance by 15%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CI/CD pipeline implementation, streamlining development and deployment processes, reducing time to market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with stakeholders to prioritize feature development based on user feedback and business value,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achieving a 30% boost in user interaction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logic modularity and enabling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applications to modern web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within applications to enhance functionality,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that improved query performance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Agile/Scrum methodologies to facilitate team collaboration and ensure timely delivery of features, participating in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and integration tests, achieving over 90% code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