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Fullstack Engineer with over 8 years of extensive experience in developing and optimizing web applications utilizing advanced technologies including Java, Angular, Spring Boot, and various cloud services. Proven ability to implement best practices in software development and delivering high-quality solutions in fast-paced environments. Adept at collaborating with cross-functional teams to align technical efforts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 Spring, Spring Boot, JPA, Hibernate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AWS,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Patterns and Principles:</w:t>
      </w:r>
      <w:r w:rsidRPr="00C3688B">
        <w:rPr>
          <w:rFonts w:ascii="Arial" w:hAnsi="Arial" w:cs="Arial"/>
          <w:color w:val="424242" w:themeColor="text1" w:themeShade="BF"/>
          <w:sz w:val="20"/>
          <w:szCs w:val="20"/>
        </w:rPr>
        <w:t xml:space="preserve"> OOP, Microservices,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improvement in page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ensure responsive front-end features were developed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an increase in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existing application modules and introduced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performance and maintainability, resulting in a significant reduction in runtime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services, streamlining deployment processes and improving system reliability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web services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smooth communication between front-end applications and backend systems, achieving a 20% increase in data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50% and increased deployment frequency to multiple times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boosted code coverage to 85% and improved overall application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enhance a document management system (DMS) by implementing microservices architecture, increasing system uptime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fostering a culture of knowledge sharing and continuous improvement among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technical documentation for an ongoing project, ensuring clear communication of architectural decisions and operational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stakeholders to gather requirements and prioritize features, aligning development efforts with strategic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API security protocols, ensuring compliance with industry standards and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data retrieval times and enhancing overall application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backend services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which improved page responsiveness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architectures,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enhancing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mechanisms using OAuth2 and JWT, ensuring secure access and data protection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Defined software specifications and architecture design for various projects, providing clarity and direction for developers and stakeholders alike.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and integration testing to identify and fix system bugs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release readiness.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build pipelines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arduous processes and ensuring consistency in software builds.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microservices-based architecture, facilitating seamless integration between diverse application components and external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productivity for end-users, demonstrating technical versatility.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Agile methodologies, participating in sprint planning, retrospectives, and daily stand-ups to improve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applications by refactoring codebases, converting from procedural code to </w:t>
      </w:r>
      <w:r w:rsidRPr="00C3688B">
        <w:rPr>
          <w:rFonts w:ascii="Arial" w:hAnsi="Arial" w:cs="Arial"/>
          <w:b/>
          <w:bCs/>
          <w:color w:val="424242" w:themeColor="text1" w:themeShade="BF"/>
          <w:sz w:val="20"/>
        </w:rPr>
        <w:t xml:space="preserve">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improving code maintainability and scalability.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