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over 8 years of proven experience in full-stack development and machine learning operations, skilled in building responsive applications and deploying ML models. Proficient in leveraging modern technologies to create seamless user experiences and ensuring optimal performance and security of web applications. Excellent collaborator with a track record of engaging cross-functional teams and implementing CI/CD pipelines to enhance software delivery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 CSS,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AWS, Docker, Kubernetes,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Terraform, Prometheus, Grafana,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user-friendly experience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integrate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production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updates and enhance deployment speed,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interfaced with front-end components, applying best practices in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 suite of serverless functions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event-driven processes for data ingestion and processing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Conducing code reviews and architecting solutions to address technical debt, leading to a 25% increase in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validation and alerting systems to monitor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post-deployment, ensuring timely retraining and compliance with accuracy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for performance and accessibility,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enhancing user experience for over 1 million monthly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collaborations, promoting the agile methodology to improve project delivery timelines, resulting in a 20% increase in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development environments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achieving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on project outcomes and future strategies to the executive team,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and storytelling.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to upskill junior developers on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best practices, fostering team growth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advanced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rendering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and stakeholders to gather requirements and translate them into technical specifications for varied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deploying backend solutions, leveraging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high-speed data transactions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database solutions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availability and reliability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measurable decrease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system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efforts,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machine learning teams to deploy and monitor models, ensuring that they meet production standards and generate actionable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suite of web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integration with various third-party APIs, facilitating enhanced data collection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developed, and maintained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for reusable UI elements in multiple applications, improving consistency across digital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map and enhance existing business workflows using standard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unit testing and code reviews to refine deliverables, ensuring that software integrity and performance aligned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analytics tools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trends and insights, supporting data-driven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cloud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cost optimization, and monitoring resource usage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scaling existing applications to handle increased traffic, optimizing database queries and enhancing caching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mentor junior developers on front-end frameworks and backend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