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engineer with over 8 years of experience in full stack development, specializing in Python and React technologies. Proficient in designing and implementing robust software architectures for B2B solutions. Experienced in cloud services, containerization, and service-oriented architectures, with a commitment to enhancing financial solutions through sophisticated software design and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Frameworks:</w:t>
      </w:r>
      <w:r w:rsidRPr="00C3688B">
        <w:rPr>
          <w:rFonts w:ascii="Arial" w:hAnsi="Arial" w:cs="Arial"/>
          <w:color w:val="424242" w:themeColor="text1" w:themeShade="BF"/>
          <w:sz w:val="20"/>
          <w:szCs w:val="20"/>
        </w:rPr>
        <w:t xml:space="preserve"> Python, Django, Flask, JavaScript,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 Systems:</w:t>
      </w:r>
      <w:r w:rsidRPr="00C3688B">
        <w:rPr>
          <w:rFonts w:ascii="Arial" w:hAnsi="Arial" w:cs="Arial"/>
          <w:color w:val="424242" w:themeColor="text1" w:themeShade="BF"/>
          <w:sz w:val="20"/>
          <w:szCs w:val="20"/>
        </w:rPr>
        <w:t xml:space="preserve"> PostgreSQL, MySQL, Oracle, SQL Server, Aurora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Orchestration:</w:t>
      </w:r>
      <w:r w:rsidRPr="00C3688B">
        <w:rPr>
          <w:rFonts w:ascii="Arial" w:hAnsi="Arial" w:cs="Arial"/>
          <w:color w:val="424242" w:themeColor="text1" w:themeShade="BF"/>
          <w:sz w:val="20"/>
          <w:szCs w:val="20"/>
        </w:rPr>
        <w:t xml:space="preserve"> Docker, Kubernetes, ECS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and Architecture:</w:t>
      </w:r>
      <w:r w:rsidRPr="00C3688B">
        <w:rPr>
          <w:rFonts w:ascii="Arial" w:hAnsi="Arial" w:cs="Arial"/>
          <w:color w:val="424242" w:themeColor="text1" w:themeShade="BF"/>
          <w:sz w:val="20"/>
          <w:szCs w:val="20"/>
        </w:rPr>
        <w:t xml:space="preserve"> REST, SOAP, ORM, Service Oriented Architecture, MVC, MVVM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CI/CD, DevOps, Unit Testing,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ELK Stack, CloudWatch, Logstash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SQLAlchemy, NHibernate, Java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B2B interactive wealth management solution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leveraging </w:t>
      </w:r>
      <w:r w:rsidRPr="00C3688B">
        <w:rPr>
          <w:rFonts w:ascii="Arial" w:hAnsi="Arial" w:cs="Arial"/>
          <w:b/>
          <w:color w:val="424242" w:themeColor="text1" w:themeShade="BF"/>
          <w:sz w:val="20"/>
          <w:szCs w:val="20"/>
        </w:rPr>
        <w:t xml:space="preserve">SQLAlchemy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interactions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efficient data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to streamline continuous integration and deployment (CI/CD)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convert complex business requirements into technical specifications, ensuring alignment with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advanced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scripting and performance tuning techniques to optimize database interactions, leading to a 25% increase in application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effective logging and monitoring through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system reliability and performance metrics were met.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service-oriented architectures, adhering to design patterns such as </w:t>
      </w:r>
      <w:r w:rsidRPr="00C3688B">
        <w:rPr>
          <w:rFonts w:ascii="Arial" w:hAnsi="Arial" w:cs="Arial"/>
          <w:b/>
          <w:color w:val="424242" w:themeColor="text1" w:themeShade="BF"/>
          <w:sz w:val="20"/>
          <w:szCs w:val="20"/>
        </w:rPr>
        <w:t xml:space="preserve">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MVVM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architectural reviews and participated actively in planning sessions for upgrading legacy systems to modern frameworks, increasing the scalability of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Object Oriented Principles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design patterns across multiple projects to enhance code reusability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timelines efficiently, coordinating tasks among teams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project management tools to enhance delivery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for junior developers on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best practices and up-to-date technological advancements.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code reviews and implemented quality assurance practices, reducing production bugs by 15% over six months.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system audits to identify and resolve complex software issues while ensuring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collaboration among teams ensuring that software implementations met both technical and business requirements.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focusing on user-friendly interfaces powered by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meet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backend teams to integrate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and implement RESTful services that facilitated data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and optimized database performance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response time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containerization strategies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easier deployment and scalability of application services across various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routine sprint reviews, emphasizing the importance of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for project management that fostered clear communication among all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testing and debugging of software applications, utilizing automation tools to ensure robust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architectural design of software solutions that aligned with traditional enterprise systems, facilitating smoother migration paths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logging tools such as </w:t>
      </w:r>
      <w:r w:rsidRPr="00C3688B">
        <w:rPr>
          <w:rFonts w:ascii="Arial" w:hAnsi="Arial" w:cs="Arial"/>
          <w:b/>
          <w:bCs/>
          <w:color w:val="424242" w:themeColor="text1" w:themeShade="BF"/>
          <w:sz w:val="20"/>
        </w:rPr>
        <w:t xml:space="preserve">Logstash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effective system monitoring protocols that enhanced troubleshooting capabilities.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to support enterprise-level functionality tailored to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development of analytics tools that 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enhancing the decision-making processes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rigorous code reviews to ensure standards were upheld and applied best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cycles, engaging in daily standups and sprint grooming sessions to ensure project milestones were consistently met.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integration of third-party services via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enhancing application functionality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(UAT) to ensure that applications adhered to specifications and performed as intended under load.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product owners to refine requirements and adjust technical design as necessary to meet project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mentorship and guidance to junior developers on using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best practices in software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