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Development Engineer with over 8 years of experience in designing, developing, and deploying robust data-driven solutions. Adept at utilizing C#/.NET, Angular, and AWS technologies to enhance software performance within healthcare ecosystems. Focused on delivering high-quality, testable code with a commitment to adherence to software engineering best practices, while ensuring seamless collaboration across teams. Proven track record of driving continuous improvement and innovations in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Angular,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Snowflake,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Secure Coding, Authentication/Authorization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data analytics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patient outcomes for a leading healthcare client, achieving a 25% efficiency gain in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user-friendly frontend application, facilitating real-time reporting and visualization of healthcare data, improving end-user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interaction across microservices,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deployment speed and rollbacks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fostered a culture of collaboration within the team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ensuring over 90% code coverage and reducing defect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healthcare applications, enabling rapid iterations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scope and estimate product enhancements, effectively communicating technical requirements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retrospectives and team improvements sessions, contributing to the establishment of more efficient work processes and tool utilization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systems to handle unstructured data and improve performance metrics, enhancing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technical documentation, including software architecture diagrams, process flows, and user manuals to adhere to compliance regulations and internal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hands-on training and knowledge-sharing sessions, successfully preparing them for advanced roles and fostering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high-quality, secure applications in compliance with HIPAA and regulatory requirements, ensuring patient data safety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functionality and performance based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for multi-tier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improving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environment, reducing setup time by 40% and increasing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requirements analysis and system design specifications in collaboration with clients, leading to a 30% increase in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Agile methodologies into the software development lifecycle,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releases and track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test cases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performance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supportive coding environment, systematically advocating for peer code reviews and continuous integration practices, leading to reduced errors and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build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throughout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features using industry-standard protocols, reinforcing secure access within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cycle, from requirements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reducing load times by optimizing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and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uptime and detecting performance bottlenecks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project documentation, including code structure, deployment instructions, and user guides to facilitate smooth handover to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source code management, ensuring traceability and streamlined collaboration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