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Full-Stack Java Engineer with extensive experience designing, building, and deploying complex web applications. Skilled in both front-end and back-end technologies, including Java, Spring Boot, and React, alongside cloud infrastructure and DevOps practices. Proven track record of delivering efficient solutions in fast-paced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SQL, Go,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Angular, Node.js,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Maven,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DigitalOcean,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Cucumber,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to develop a multi-tenant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onboarding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resilient microservices architecture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scalability and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cycles that reduced release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front-end applications, resulting in a more responsive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queries, enhancing application performance by 25% through effective indexing and normalization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UX designers to iterate on product design and functionality using Agile methodologies, improving feature delivery speed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React for dynamic single-page application development, which increased user engagement metrics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testing of Java applications, ensuring 98% code coverage and significantly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processors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secure and user-friendly transaction process for e-commerce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fostering a high-performance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automatic data backup process for databases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availability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accessibility and performance optimization, leading to a 50% decrease in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resource allocation and reducing costs by 15% through careful planning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documentation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API clarity, enabling smoother collaborations among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modular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 functionality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building responsive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customer satisfaction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front-end and back-end systems, ensuring data consistency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regression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allowed for quicker release cycles and fewer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sessions, successfully delivering over 90% of assigned tasks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backend processes and reduce application load time, improving overall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project code integrity and enabling efficient teamwork on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through refactoring code and implementing performance upgrades, resulting in improved system stability and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enterprise applications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scalability and reducing server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ensuring lower defect rates and enhancing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gather requirements, delivering technical solutions aligned with business goals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schema changes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balancing performance improvements with functionality and integrity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meetings to present technical options and maintain project transparency, fostering strong client relationships.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automated tasks and data processing, streamlining operational workflows and increasing team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API documentation to facilitate integration with external systems and third-party services, enhancing end-user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client-specific customization features in Java applications, allowing for better alignment with unique business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