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Engineer with comprehensive experience in delivering user-focused software solutions utilizing cutting-edge technologies. Proven expertise in both front-end and backend development, seamlessly integrating user interfaces with robust APIs. Strong collaboration skills within technical teams, passionate about building impactful AI infrastructure and scaling innovative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Apollo,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RESTful API,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software engineers to develop a dynamic user interface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a 25% improvement in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highly trafficked web application resulting in reduced latency times of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seamless integration between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our application, ensuring efficient resource management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solutions, reducing over-fetching issues by 35% while improving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a smooth delivery process and minimization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increasing overall code quality and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modular microservices architecture which drastically simplified maintenance and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improving the test coverage of the application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endpoints, enhancing developer onboarding and external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leading daily standups and sprint planning, which improved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components for front-end development, ensuring consistency in design and implementation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user authentication in the application, resulting in a significant reduction in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project tracking effectiveness across several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response time of data services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performed data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to enhance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automated testing phases which reduced integration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fidelity between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multiple projects that increased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 into application performance metrics, aiding in faster incident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(SSO)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which improved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responsible for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improved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multiple repositories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organized development workflows and seamless feature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unit tests, leading to a 30% decrease in bugs reported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requirements, translating business needs into technical specifications for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and testing of legacy applications, ensuring modernization aligned with current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