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Full-Stack Engineer with over 8 years of extensive experience in developing scalable applications across diverse sectors, including talent acquisition and technology. Expert in integrating AI-driven features and developing robust applications using modern frameworks and technologies, aiming to deliver exceptional user experiences and optimize back-end services. Seeking to contribute expertise in building innovative solutions to transform talent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Redux,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Large Language Models, GPT, TensorFlow,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VS Code,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multi-tenant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user experiences and optimizing performance for large-scale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user data efficiently, achieving a 30% increase in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talent profiling capabilities of the platform, significantly improving candidate matching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 project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cloud-based storage solutions and deploying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promoting high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focusing on application security, employing best practices to protect user data and ensuring compliance with data privacy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develop responsive web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site accessibility and usability metrics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and scale applications effectively, reducing downtime during live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CI/CD pipelines to automate testing and deployment processes, decreasing release cycles by 40% and enhancing build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API performance and bug resolution, improving team responsiveness to system anomalies.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data structures, and optimization techniques, equipping team members with enhanced coding skills and improved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comprehensive documentation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all team members adhered to coding standards and project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solutions that align with project goals, fostering an environment committed to innovation and excellence in talent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for project management, focusing on iterative development and continuous feedback to adapt and refine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increase in user engagement through enhanced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access and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AI integration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machine learning models that improved predictive analytics for client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deliver projects on time, ensuring that integration points were robust and well-documented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by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authentication, enhancing user data protection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reliability and reducing bug incidence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for project updates and sprint planning, contributing to a culture of transparency and continuous improvement in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development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effectively managing code changes and team contributions.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scalable architecture designs that improved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company-affiliated projects, achieving a cohesive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design brainstorming sessions utilizing Agile methodologies to ensure timely delivery of client projects within stipulated budgets.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documentation for RESTful API integrations,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endpoints and ensuring functionality across different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code for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reduced code redundancy and facilitated faster implementation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production issues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quick resolutions that maintained customer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