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Full-Stack Engineer with over 8 years of experience in design and development, specializing in healthcare systems. Proven record in architectural leadership and compliance implementation in cloud environments while using modern technologies to build scalable applications. Passionate about leveraging data to improve user experiences in telehealth and digital health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NoSQL,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Data Standards:</w:t>
      </w:r>
      <w:r w:rsidRPr="00C3688B">
        <w:rPr>
          <w:rFonts w:ascii="Arial" w:hAnsi="Arial" w:cs="Arial"/>
          <w:color w:val="424242" w:themeColor="text1" w:themeShade="BF"/>
          <w:sz w:val="20"/>
          <w:szCs w:val="20"/>
        </w:rPr>
        <w:t xml:space="preserve"> FHIR, HL7</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w:t>
      </w:r>
      <w:r w:rsidRPr="00C3688B">
        <w:rPr>
          <w:rFonts w:ascii="Arial" w:hAnsi="Arial" w:cs="Arial"/>
          <w:color w:val="424242" w:themeColor="text1" w:themeShade="BF"/>
          <w:sz w:val="20"/>
          <w:szCs w:val="20"/>
        </w:rPr>
        <w:t xml:space="preserve"> HIPAA, SOC-2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Jira,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w:t>
      </w:r>
      <w:r w:rsidRPr="00C3688B">
        <w:rPr>
          <w:rFonts w:ascii="Arial" w:hAnsi="Arial" w:cs="Arial"/>
          <w:color w:val="424242" w:themeColor="text1" w:themeShade="BF"/>
          <w:sz w:val="20"/>
          <w:szCs w:val="20"/>
        </w:rPr>
        <w:t xml:space="preserve"> Data Modeling, Integration Frameworks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led the development of an integrated technology stack for a telehealth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secure APIs connecting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various healthcare systems, ensuring compliance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guided mid-level engineers by establishing code standards and conducting design reviews, significantly improving code quality and development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creation of a unified data warehouse supported by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centralized analytics and reporting for operational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analysts and operations teams to define *ROIs* and improve patient outcomes using analytics frameworks,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infrastructure scaling efforts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during growth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that integrated healthcare systems ensuring data integrity and compliance with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for electronic health records.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usage while maintaining strict compliance criteria.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procedures for data security and privacy, creating frameworks that align with industry standards for handling protected health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API gateways and monitored performance metrics to ensure seamless integration between various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on-premise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security reviews and audits of existing infrastructures, significantly improving overall system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cross-functional teams to enhance integration capabilities of existing systems, easing transitions for incorporating new technologies or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training materials and workshops for engineering teams to acclimate to new development tools and frameworks, increasing overall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strategic roadmap for future projects, aligning technology initiatives with business goals and growth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full-stack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management systems, enhancing efficiency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including payment gateways, to streamline financial transactions and ensure secure data handling within digital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and design discussions leading to the adoption of microservices architecture, improving scalability and maintainability of applications over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streamlined CI/CD process and deployment pipeline.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access and processing speeds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operational efficiency and reduce manual workloads across development and QA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debugging sessions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measurable improvements in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projects to modernize legacy applications, ensuring alignment with modern engineering practices and compliance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access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secure authentication processes similar to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focusing on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handling of user requests and data transactions within cloud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suites and performed code reviews on existing projects to ensure maintainability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 mix of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application data, enhancing response time for real-time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with focus on agile methodologies, contributing ideas leading to improved project management and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endpoints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seamless integration with various client-side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experience testing and feedback cycles, ensuring prior implementations met client specifications and improving overall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on-premise setups to cloud-based environments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accessibility and scalability for clients.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