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 Stack Software Engineer with over 8 years of experience in designing, implementing, and optimizing scalable web applications and APIs using cloud-native technologies. Proficient in modern frameworks and methodologies, specializing in full lifecycle software development, cloud architecture, and continuous integration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Microservices, Event-Driven Architecture, Distributed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Pipelines, Bitbucket Pipelines,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transformation of legacy applications into microservices-based architecture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independent deployability and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development environments and seamless deployment workflows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user experience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maintain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reducing production incidents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implementing best practices in database design and query optimization to enhance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such as sprint planning and retrospectives, actively contributing to backlog grooming and progress tracking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microservices to create robust event-driven architectures, enabling real-time data processing and improving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allocation by monitoring and evaluating infrastructure usage patterns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cost reduction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mentoring junior developers in best coding practices, design patterns, and optimization techniques, thereby increasing code quality and fostering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for both UI and API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significantly and ensuring continuous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applications, including data encryption and secure API authentication mechanisms, to safeguard sensitive data in compliance with GDPR.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using serverless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complexity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and adherence to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RESTful APIs for seamless application communication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 processes, significantly reducing software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deliver high-quality front-end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principles in application design, focusing on inter-service communication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SQL queries, resulting in improved application response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practices, automating testing and deployment workflows for agile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ensuring the application of best practices and design patterns within project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integrating third-party services, ensuring high availability and performance aligned with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 solutions, focusing on normalization and efficient query design to optimize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methodologies, working closely with stakeholders to define and refine project requirements and deliverables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verifying functional integrity and system performance under varying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deployment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faster and more efficient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architects to design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best practices to ensure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architectural reviews, providing insights on required improvements and optimizations based on user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