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Full Stack Software Engineer with over 8 years of experience in developing and deploying scalable, high-performance applications. Proficient in leveraging AI-driven workflows and modern JavaScript frameworks to deliver impactful products rapidly. Known for exceptional problem-solving skills, collaboration, and adaptability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Vue.js, Next.js,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Tabnine, CodeWhisperer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 through 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coding efficiency and deliver features faster without sacrificing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 environments, resulting in 20% higher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seamless communication between front-end and back-end components,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high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data store.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UX designers, to ensure that product features aligned with strategic goals and user needs,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maintainability and reliability, with a 15% reduction in error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client applications, minimizing the amount of data transferred and improving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agile work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daily stand-ups facilitating rapid iterations and responsiveness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Challenged existing processes to adopt new AI frameworks, resulting in a streamlined development process that allowed for the rapid prototyping of features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 quality, achieving a 90% test coverage on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to analyze application metrics and optimize code for performance, resulting in a 40% improvement in speed for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including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modern JavaScript frameworks and libraries to enrich the development stack, balancing innovation with stability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user-centric designs by conducting user research and feedback sessions, enhancing usability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optimizing for scalability and high availability, which supported over 10,000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interact with various frontend frameworks, ensuring robust data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active development cycles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bi-weekly sprints and achieving 100% completion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retrieval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which provided flexible queries to meet diverse client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state management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ensure predictable state changes and streamlined application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deployment pipelines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deployment times and reducing production errors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teams to pilot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AI-driven coding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Tabnine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through real-time suggestions and assistance.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performance tuning strategies to increase data access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development teams in creating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that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individual features for existing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modularity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proposed optimization solutions to improve existing algorithms, achieving an efficiency increase of up to 15% in critical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to enhance dynamic web page functionalities, leading to improved user interaction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components and processes thoroughly, ensuring clarity and maintainability of the codebase across all engineering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