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over 10 years in building scalable web solutions. Excels in developing complex applications using modern technologies including Java, Spring Boot, and advanced frontend frameworks. Demonstrated ability to lead technical initiatives and consistently deliver production-ready software in fast-paced environments. Passionate about integrating real-time data and improving logistics processes for businesses in eCommerce.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React, Angular, Vue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EasyPost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RESTful APIs, Microservices,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Real-time Technologies:</w:t>
      </w:r>
      <w:r w:rsidRPr="00C3688B">
        <w:rPr>
          <w:rFonts w:ascii="Arial" w:hAnsi="Arial" w:cs="Arial"/>
          <w:color w:val="424242" w:themeColor="text1" w:themeShade="BF"/>
          <w:sz w:val="20"/>
          <w:szCs w:val="20"/>
        </w:rPr>
        <w:t xml:space="preserve"> WebSocket, Event-driven architecture, IoT integrations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Performance Tools:</w:t>
      </w:r>
      <w:r w:rsidRPr="00C3688B">
        <w:rPr>
          <w:rFonts w:ascii="Arial" w:hAnsi="Arial" w:cs="Arial"/>
          <w:color w:val="424242" w:themeColor="text1" w:themeShade="BF"/>
          <w:sz w:val="20"/>
          <w:szCs w:val="20"/>
        </w:rPr>
        <w:t xml:space="preserve">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scalable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existing logistics applications, resulting in a 30% improvement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data exchange between internal systems and external partners, significantly optimizing eCommerce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full stack solutions combining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customer dashboards integrated with warehouse management systems, improving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streamlining deployment processes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which reduced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such as </w:t>
      </w:r>
      <w:r w:rsidRPr="00C3688B">
        <w:rPr>
          <w:rFonts w:ascii="Arial" w:hAnsi="Arial" w:cs="Arial"/>
          <w:b/>
          <w:color w:val="424242" w:themeColor="text1" w:themeShade="BF"/>
          <w:sz w:val="20"/>
          <w:szCs w:val="20"/>
        </w:rPr>
        <w:t xml:space="preserve">EasyPost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shipment tracking capabilities, enhancing customer experience by providing real-time updates directly on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cross-functional team to define technical requirements and project scope, employing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participating in sprints that delivered features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coding and design patterns, improving team output quality and coherence in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reliability and performance of code before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promoting a culture of continuous improvement and knowledge sharing, which significantly reduced code issues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event-driven systems leveraging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for live updates based on IoT data streams from warehouses.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and designers to translate business requirements into technical solutions, facilitating a seamless workflow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 inventory management tool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real-time stock updates, thus reducing over-dispatches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 enhancing team's delivery cadence.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through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detection and mitigation of bottlenecks prior to impacting customers.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commercial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enhancing user experience and expanding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robust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logistics applications, which enhanced data accessibility for internal and external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queries and improve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playing a key role in defining epics and user stories, and driving features from inception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user interfaces and ensured seamless integration with back-end services, reducing load times by up to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utilizing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retrospectives, fostering collaboration and continuous improvement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user-friendly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functionality of SaaS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security and efficiency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third-party services via APIs into existing solutions, enhancing the applications' features and connectivity.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sessions to optimize existing codebases and improve application stability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user manuals for applications developed to support client onboarding and training.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support teams by debugging issues in the application stack and providing solutions to improve service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