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full stack development, specializing in building scalable and robust applications using modern frameworks and technologies. Proven track record in delivering high-quality software solutions that meet business needs and enhance user experience. Adept at working in collaborative team environments and leading projects from conception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 Methodologies, Microservices,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 by 40% through optimized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front-end and back-end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migration of legacy systems 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system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 user interfaces and interactive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in an Agile environment, participating in daily stand-ups, sprint planning, and retrospectives, ensuring timely delivery of software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reducing production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improve data retrieval efficiency for users, resulting in a 25% increase in data fetch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queries for performance in various application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clients with real-time insights into their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software engineering, promoting knowledge sharing on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the development of internal coding standards to improve overall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high-quality software within timeline and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reusability and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 cycle, from requirements gathering to production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sprint reviews and retrospectives, contributing to continuous improvement initiatives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interfaces for various B2B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ensuring application reliability through rigorous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logging and monitoring strategies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faster troubleshooting of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documentation and seamless interaction with back-end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user-friendly authentication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streamlined onboarding process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Experienced in debugging and troubleshooting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debugging tools, leading to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creation of secure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solutions that align with client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DevOps practices, managing deployment environments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robust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data extraction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transfer of large datasets securely and efficiently during client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knowledge sharing sessions, fostering a culture of collaboration and continuous learning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