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Full Stack Developer with over 8 years of extensive experience in designing, developing, and maintaining scalable web applications using Python, Go, and React. Proficient in building secure cloud-native applications on AWS and Kubernetes environments while practicing Test-Driven Development (TDD) and Behavior-Driven Development (BDD). Strong advocate for clean code and modern web standards, with a commitment to delivering impactful results for federal agencies.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Neo4j,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gRPC, Protobuf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Continuous Integration/Continuous Deployment,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Geospatial Data Processing, GeoJSON, Leaflet.js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 Engineering, Secure Coding Practices, OWASP Top Ten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full-stack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high availability and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data processing and enhance application performance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dynamic and user-friendly front-end interfaces, enhancing overall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management, optimizing complex queries leading to 25%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security-first development principles to guarantee data protection for federal agency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delivery, reducing production bugs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geospatial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Leaflet.js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and services with a focus on deploying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development and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enforced coding standards for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 to improve application response times by 20%,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to foster knowledge sharing and increase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modern stacks,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enhancements to support scalable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safeguard assets against common vulnerabilities outlined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Top Ten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projects by developing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 interfaces that resulted in improved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 integration with third-party services, enhancing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management, working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architecture across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coding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specifications while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rapidly iterate on features and enhancements, significantly reducing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substantial improvements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participated in application testing using automated frameworks, enhancing code reliability and reducing manual testing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lifecycle project management following Agile methodologies, successfully delivering features that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enhancement in application usability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instances, ensuring high availability and backup strategies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application-level security assessments,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identify and mitigate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seamless data connectivity across varying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design principles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for scalable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cloud hosting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