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Software Developer with a robust background in both front-end and back-end technologies. Proven ability to deliver high-quality software solutions in fast-paced environments, leveraging skills in Rust, React, Node.js, and various frameworks. A results-oriented self-starter with a Master's degree in Computer Science, dedicated to improving system efficiencies and product outcomes through innovative approaches and meticulous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Rust,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Express.js,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Flask, Redux,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user experience and increasing load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40% through efficient JSON handling and server response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services, enhancing deployment efficiency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project scopes, leading to successful deployment of 15+ software projects on time and under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set up best practices in JavaScript,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high-standard development environment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functionality and a bug-free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while improving rollback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into user behavior, which led to a 15%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AWS services, including S3 and EC2, for hosting applications and managing scalable databases, leading to a significant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active collaboration with UI/UX designers to enhance application interfaces,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transaction processing speeds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for new applications, facilitating easier management and updates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architecture, APIs, and workflows, enhancing team onboarding and knowledge transfer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20% improvement in application performance through code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data modeling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back-end, resulting in enhanced project execution speed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RESTful web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integrations for clients in financial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software quality and decreasing bugs reported in production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client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two major releases per quarter with commendable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strategy from legacy platforms to modern web stacks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business interruptions during transition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Git for version control in collaborative environments, managing branches, merges, and code reviews to foster a collaborative coding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REST APIs with proper authentication layers in place, enhancing data security and user management on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application features and data management solutions, enhancing user experience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within the IT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testing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practices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initiatives across multiple platforms including desktop and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and data processing tasks for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and optimization techniques to improve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troubleshooting and maintenance, diagnosing issues within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learning and on-the-job training to stay updated with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 offered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