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Java Software Engineer with over 8 years of professional experience in building scalable, resilient software solutions. Expert in both front-end and back-end technologies, with a strong emphasis on event-driven architectures and systematic problem-solving approaches. Passionate about security and driven to deliver high-impact solutions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17, Java, Kotlin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React, Spring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Asynchronous Workflows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Kubernetes,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Containers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microservices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 17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service uptime by implementing circuit breakers and service mesh patterns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Istio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asynchronous workflows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task management, including dead-letter queues and methods for graceful degradation during high-load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CI/CD pipelines which reduced release times by 30% and increased deployment success rates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for two successful product launches; conducted code reviews focusing on non-functional requirements such as performance tuning and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services, ensuring seamless deployment and scaling of containerized applications across multiple cloud environments (AWS and GCP).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through algorithm optimizations, employing advanced data structures while devising solutions to reduce data processing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best practices,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which fostered a culture of accountability and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Product, QA, and Customer Success stakeholders to define and refine system architecture requirements, enhancing product quality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root-cause analyses of production incidents, driving continuous improvement initiatives that bolstered system reliability and user confidence.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developed API integration for third-party security tools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service intercommunication and data exchange.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a security-first approach by conducting tech workshops, enhancing team knowledge surrounding threat intelligence and secure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real-time performance metrics analysis and proactive system health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Mined customer feedback to prioritize feature enhancements and defect resolutions, directly contributing to a 20% increase in customer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documentation for implemented systems, ensuring future maintainability and alignment with industry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a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built a microservice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application modularity and reduced system coupling.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services, greatly improving application deployment flexibility and resource management in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rituals, including sprint planning and retrospectives, ensuring delivery alignment with client objectives and fast-paced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Practiced test-driven development (TDD)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robust application features with fewer defects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 retrieval processes with performance tuning, enhancing application response time by 25% which significantly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security audits and implemented best practice techniques to safeguard sensitive user data, reducing vulnerability exposure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A/B testing frameworks, leading to actionable product insights and decision-making based on user behavior.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; contributed to enhancements targeting user authentication and authorization.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teams in defining requirements and technical design specifications, focusing on security integration and ensuring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refine user interfaces, aligning with modern UX principles to enhance usability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coding practices and aided in the creation of comprehensive user guides and API documentation for developers and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monitoring and debugging,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troubleshooting connectivity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relational databases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NoSQL databases for efficient data storage solutions, enhancing the performance of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bi-weekly team meetings to improve collaboration and knowledge sharing among team members, fostering a positive development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routine code reviews to maintain high-quality standards, emphasizing adherence to coding conventions and security protocols.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