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Full Stack Engineer with extensive experience in developing and maintaining applications using modern frameworks and cloud-based technologies. Proven ability to implement innovative solutions, enhance scalability, and optimize performance in remote, collaborative environments. Looking to leverage expertise in React, TypeScript, and AWS to drive growth and improve user experiences at Vendidit.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Next.js, React, TypeScript, Material UI, Vite, Redux, Easy-Peasy, React Query, Formik, Yup, Recharts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NestJS, Node.js, PostgreSQL, TypeORM, Fastify, Swagger, Docker, AWS ECS, AWS ECR, AWS Amplify, AWS Cognito, AWS Parameter Store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Monitoring:</w:t>
      </w:r>
      <w:r w:rsidRPr="00C3688B">
        <w:rPr>
          <w:rFonts w:ascii="Arial" w:hAnsi="Arial" w:cs="Arial"/>
          <w:color w:val="424242" w:themeColor="text1" w:themeShade="BF"/>
          <w:sz w:val="20"/>
          <w:szCs w:val="20"/>
        </w:rPr>
        <w:t xml:space="preserve"> GitHub Actions, Sentry, PostHog, CI/CD, Containerization,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Best Practices:</w:t>
      </w:r>
      <w:r w:rsidRPr="00C3688B">
        <w:rPr>
          <w:rFonts w:ascii="Arial" w:hAnsi="Arial" w:cs="Arial"/>
          <w:color w:val="424242" w:themeColor="text1" w:themeShade="BF"/>
          <w:sz w:val="20"/>
          <w:szCs w:val="20"/>
        </w:rPr>
        <w:t xml:space="preserve"> RESTful API, Secure Configuration Management, Payment Processing (Stripe), Real-Time Features (Firebase),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high-performance web portal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(v14+)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backend services using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had hands-on experience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using </w:t>
      </w:r>
      <w:r w:rsidRPr="00C3688B">
        <w:rPr>
          <w:rFonts w:ascii="Arial" w:hAnsi="Arial" w:cs="Arial"/>
          <w:b/>
          <w:color w:val="424242" w:themeColor="text1" w:themeShade="BF"/>
          <w:sz w:val="20"/>
          <w:szCs w:val="20"/>
        </w:rPr>
        <w:t xml:space="preserve">TypeORM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complex data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initiatives to improve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deployment time and enhancing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isolation of application components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user authentication and application hosting solutions using </w:t>
      </w:r>
      <w:r w:rsidRPr="00C3688B">
        <w:rPr>
          <w:rFonts w:ascii="Arial" w:hAnsi="Arial" w:cs="Arial"/>
          <w:b/>
          <w:color w:val="424242" w:themeColor="text1" w:themeShade="BF"/>
          <w:sz w:val="20"/>
          <w:szCs w:val="20"/>
        </w:rPr>
        <w:t xml:space="preserve">AWS 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Amplify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user onboarding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mentored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Easy-Peasy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ensuring secure transactions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error tracking, enabling proactive issue resolution and maintaining exceptional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visualization components using </w:t>
      </w:r>
      <w:r w:rsidRPr="00C3688B">
        <w:rPr>
          <w:rFonts w:ascii="Arial" w:hAnsi="Arial" w:cs="Arial"/>
          <w:b/>
          <w:color w:val="424242" w:themeColor="text1" w:themeShade="BF"/>
          <w:sz w:val="20"/>
          <w:szCs w:val="20"/>
        </w:rPr>
        <w:t xml:space="preserve">Recharts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MUI Charts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insights and experience through impactful visual data representation.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align with best coding practices, focusing on maintainability and performance improvements in a fast-paced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solutions using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container management and optimizing resource allocation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DevOps team to enhance deployment processes, ensuring high availability and scalability through containerization practices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application testing and validation frameworks employing </w:t>
      </w:r>
      <w:r w:rsidRPr="00C3688B">
        <w:rPr>
          <w:rFonts w:ascii="Arial" w:hAnsi="Arial" w:cs="Arial"/>
          <w:b/>
          <w:color w:val="424242" w:themeColor="text1" w:themeShade="BF"/>
          <w:sz w:val="20"/>
          <w:szCs w:val="20"/>
        </w:rPr>
        <w:t xml:space="preserve">Formik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data inputs throughout user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develop enterprise-level software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(v18+)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responsiveness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real-time messaging features, significantly enhancing user interaction within the application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 design, ensuring efficient data storage and retrieval solutions tailored to specific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RESTful APIs utilizing </w:t>
      </w:r>
      <w:r w:rsidRPr="00C3688B">
        <w:rPr>
          <w:rFonts w:ascii="Arial" w:hAnsi="Arial" w:cs="Arial"/>
          <w:b/>
          <w:bCs/>
          <w:color w:val="424242" w:themeColor="text1" w:themeShade="BF"/>
          <w:sz w:val="20"/>
        </w:rPr>
        <w:t xml:space="preserve">NestJS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transactions with a focus on optimized user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automated deployment strategies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time to market for critical application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vital role in the application performance optimization project by applying </w:t>
      </w:r>
      <w:r w:rsidRPr="00C3688B">
        <w:rPr>
          <w:rFonts w:ascii="Arial" w:hAnsi="Arial" w:cs="Arial"/>
          <w:b/>
          <w:bCs/>
          <w:color w:val="424242" w:themeColor="text1" w:themeShade="BF"/>
          <w:sz w:val="20"/>
        </w:rPr>
        <w:t xml:space="preserve">Fastify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rendering, which improved load times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client projects involving the development of user-centric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interaction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construction of secure login modules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JWT for user security, aiding in best practices of data confidentiality.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AWS Cloud Infrastructure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with EC2 for hosting solutions and ensuring application reliability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