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Software Engineer with over 8 years of experience in developing dynamic and responsive applications. Expertise in building solutions using modern technologies, enhancing platform functionality, and driving product excellence in fast-paced environments. Strong background in veterinary technology and healthcare solutions, focused on leveraging software to improve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Redux,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growth and real-time processing capabilities of a veterinary marketplace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enhance features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application, improving usability and client engagement for veterinary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of the platform applications for hospital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 by writing optimized SQL queries to strengthen data integration processes for personnel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and responsive user interfaces for the hospital staffing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focused on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application deployment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bugs and enhancing code quality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architectural changes to leverage AWS services, improving application performance and facilitating growth for the evolving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tools for analytics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into user engagement metrics and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onboarding and mentorship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optimal design patterns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code quality through rigorous code reviews, enforcing coding standards that enhance system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Recognized as a key player during major product launches, ensuring that all features aligned with the business goals and technical requirements of a fast-growing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real-time data flow architecture, facilitating immediate backend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knowledge sharing by conducting workshops on software design principles and emerging technologies, shaping a forward-thinking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systems for client-specific needs in various sectors, including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seamless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optimizations in critical areas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for web applications by an average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executed complex SQL queries to extract insightful performance reports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reviews, guiding junior developers on coding standards and project architecture from a software engineering perspective.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successful migration of legacy systems to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the quality of software releases through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software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customer engagements by gathering requirements and translating them into functional specifications for new feature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features for single sign-on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data protection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enterprise-level applications, ensuring compliance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among developers and reducing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for software features and system architectures, aiding in compliance and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databases through effective querying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methods and ensuring accuracy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Followed industry best practices and state-of-the-art methodologies while contributing to large-scale application developments in diverse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training sessions on software testing best practices and tools, enhancing the skill level across teams for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system analyses and contributed to enhancing overall user experiences by implementing feedback mechanisms and redesigning critical UI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