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Engineer with extensive experience in designing and developing scalable applications, proficiency in TypeScript, React/Next.js, and Node.js, and a passion for mentoring and improving engineering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Redux,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Redis, OpenSearch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Tailwind CSS, Webpack, Nginx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compute usage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dynamic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build times by 30% and ensuring high availability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develop user-friendly web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 and better SEO.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communicate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accessibility and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software practices and effective use of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built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reviews, fostering a culture of excellence and adherence to best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profiling and refining code, reducing load times significantly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the architectural vision and strategy for upcoming web products, focusing on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efficient data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data-intensive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application functionality,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and error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teams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both frontend and backend projects, improving application maintainability and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25% through enhanced UI/UX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establish a robust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rendering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SEO and performance, reducing page load times by an average of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and maintained cloud-based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serve scalable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caching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database load and improve application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adherence to specifications over multiple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for scaling applications to handle increased traffic demands, resulting in successful implementations of load balancing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security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delivery while supporting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seamless integration of RESTful APIs into existing applications, streamlining data flow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middleware while supporting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performance gain, while providing reports on data trends and user engagement statistics.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