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software development, specializing in building complex integrations and user-friendly interfaces in high-impact environments. Highly skilled in leveraging modern web technologies, cloud solutions, and agile methodologies to deliver projects that streamline operations in real estate and other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integrations for client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communication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responsive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enabling the platform to handle a 50% increase in concurrent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aimed at maintaining code quality and ensuring adherence to team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application logic for seamless data handling and retrieval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web applications in alignment with UX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to maintain site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issues proactively and rectifying them in under 30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demos of integrated systems to technical and non-technical stakeholders, fostering clarity and transparency in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collaborations between engineering, operations, and customer success to ensure robust feature delivery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improved code coverage and bug detection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reducing deployment times by 50% and eliminating incompatibility issues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Characterized data flow patterns to optimize code performance and resource utilization, significantly reducing server load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innovative solutions through hackathons and brainstorming sessions, resulting in three new product features that addressed client pain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for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significant improvements in data handling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reusability and reducing overall development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deploy iterative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scalability; writes optimized queries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improving the security posture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metrics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 to improve team dynamics and project alignment, benefiting overall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user identities across multiple platforms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updating services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API creation.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underpinning project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frontend build processes, optimizing load times by 20% through code splitting and minification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wireframes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layout consistency and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