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Full Stack Engineer with over 8 years in IT consulting, specializing in designing, developing, and maintaining robust software solutions across multiple platforms. Proven ability to manage the entire application lifecycle from inception through to release, ensuring optimized performance and adherence to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Node.js, ASP.NET,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Microsoft SQL Server,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GitLab CI, CircleCI, Ansible,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Jest,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Subversion, GitHub, GitLab,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Integrations:</w:t>
      </w:r>
      <w:r w:rsidRPr="00C3688B">
        <w:rPr>
          <w:rFonts w:ascii="Arial" w:hAnsi="Arial" w:cs="Arial"/>
          <w:color w:val="424242" w:themeColor="text1" w:themeShade="BF"/>
          <w:sz w:val="20"/>
          <w:szCs w:val="20"/>
        </w:rPr>
        <w:t xml:space="preserve"> REST, GraphQL, SOAP, Microservices,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 Continuous Integration, Continuous Delivery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development of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and responsiveness to requests from front-end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microservices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application life cycle with efficient coding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deployment processes, significantly reducing the time to market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debugging sessions, employing tools such as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UI testing and ensuring code quality with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to support front-end operations with a focus on optimized database queries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create engaging and intuitive interfaces utilizing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improving user experience metrics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cloud services including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 hosting and infrastructure management, achieving a 99.9% uptime across all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ceremonies, participating in sprint planning and daily stand-ups to ensure project milestones were achieved on a timely basis.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to junior developers, enhancing their coding skills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best practices in software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Refactored legacy codebases to include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maintainability and readability while integrating new features seamlessly.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cross-functional teams on best practices for coding standards and version control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into existing systems, ensuring seamless operation and implementing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fetching.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reusable code libraries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future development efforts and facilitate rapid project initiation.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built user-friendly web applications leveraging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significant increase in user adoption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thorough testing of applications through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the bug resolution rate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stakeholders to gather requirements and translate them into technical specifications, aligning system capabilities with business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 Scrum environment to deliver project milestones in two-week sprints, enhancing stakeholder communication and project visibility.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managed Oracle databases, ensuring optimal performance and security for client applications in the finance industry.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security features around user authentication using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to protect sensitive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using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overseeing code repositories and ensuring collaborative development practices were adhered to.</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scripts using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high-quality code deployment and address defects prior to production.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web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enterprise solutions for large-scale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functionalities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consistency and optimization across different devices and browsers.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design sessions, optimizing </w:t>
      </w:r>
      <w:r w:rsidRPr="00C3688B">
        <w:rPr>
          <w:rFonts w:ascii="Arial" w:hAnsi="Arial" w:cs="Arial"/>
          <w:b/>
          <w:bCs/>
          <w:color w:val="424242" w:themeColor="text1" w:themeShade="BF"/>
          <w:sz w:val="20"/>
        </w:rPr>
        <w:t xml:space="preserve">MS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to enhance application performance and reduce load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troubleshoot and resolve issues related to application performance, ensuring timely application updates were rolled out.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efficient data transfer between the server and client-side applications, increasing data handling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involved in refactoring existing legacy code, improving system reliability and maintainability with clean coding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efforts in agile framework practices including daily stand-ups and retrospectives, fostering team communication and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Java-based plugins to enhance application capabilities and ensured compatibility with various software architectures.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