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7 years of experience in designing and implementing dynamic web applications and APIs. Proficient in Python, Flask, and advanced front-end JavaScript frameworks, leveraging strong analytical skills and a proven track record of successful project delivery in IT consulting environments. Strong ability to collaborate across teams ensuring a holistic approach to software development, from conceptualization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ElasticSearch,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robust security protocols, resulting in reduced server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Single 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interactive user interfaces that enhanced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of client customizations and increasing project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implementation of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seamless deployment,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experience on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increase in user satisfaction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 and S3, optimizing application hosting and data storage capabilities, leading to a 35%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performance, achieving a 95% code coverage across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decreasing load times significantly, leading to improved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retrieval and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back-end data handling for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 and retrospectives to improve team performance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client on-boarding by writing technical documentation and conducting training sessions on utilizing developed APIs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provided mentorship to junior developers, promoting best coding practices and adherence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OWASP security guidelines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interfaces that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complex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processing and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modeling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and applied microservices architecture principles for large-scale projects, enhancing maintainability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client-side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HTTP requests and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establish best practices in source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integration with third-party applications, ensuring comprehensive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activities, reducing application response time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reporting and data management for consultants.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educational web platforms, focusing on secure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architecture, leading to reduced operational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participated in regular code reviews to promote code quality and performance-oriented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addressed unique business requirements, enhancing user experience and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Exposed to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ensuring application reliability and performance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SQL databases for data manipulation and backend development, enhancing application support and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simplifying deployment and consistency across development and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