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over 8 years of experience in developing and shipping high-quality web applications. Highly skilled in architecting scalable solutions utilizing a diverse stack, including TypeScript, React, and Node.js. Proven ability to enhance user experiences and streamline operations for clients across various industries, particularly in the finance and consulting sectors. Excels at working collaboratively in dynamic environments to drive product innovation and deliver solutions on tight schedules.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ES6,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Redux Toolkit, React 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TypeORM, Postgres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Webpack, Yarn, Lerna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multi-tier web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for small businesses by integrating third-party APIs for seamless data retrieval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state management solutions utilizing </w:t>
      </w:r>
      <w:r w:rsidRPr="00C3688B">
        <w:rPr>
          <w:rFonts w:ascii="Arial" w:hAnsi="Arial" w:cs="Arial"/>
          <w:b/>
          <w:color w:val="424242" w:themeColor="text1" w:themeShade="BF"/>
          <w:sz w:val="20"/>
          <w:szCs w:val="20"/>
        </w:rPr>
        <w:t xml:space="preserve">Redux Toolkit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and a 30% decrease in load time for user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optimizing the deployment process and fostering a culture of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 with ORMs like </w:t>
      </w:r>
      <w:r w:rsidRPr="00C3688B">
        <w:rPr>
          <w:rFonts w:ascii="Arial" w:hAnsi="Arial" w:cs="Arial"/>
          <w:b/>
          <w:color w:val="424242" w:themeColor="text1" w:themeShade="BF"/>
          <w:sz w:val="20"/>
          <w:szCs w:val="20"/>
        </w:rPr>
        <w:t xml:space="preserve">TypeORM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retrieval speeds and reducing server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modern build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the use of </w:t>
      </w:r>
      <w:r w:rsidRPr="00C3688B">
        <w:rPr>
          <w:rFonts w:ascii="Arial" w:hAnsi="Arial" w:cs="Arial"/>
          <w:b/>
          <w:color w:val="424242" w:themeColor="text1" w:themeShade="BF"/>
          <w:sz w:val="20"/>
          <w:szCs w:val="20"/>
        </w:rPr>
        <w:t xml:space="preserve">Lerna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monorepos, which streamlined project dependencies and reduced build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best practices regarding </w:t>
      </w:r>
      <w:r w:rsidRPr="00C3688B">
        <w:rPr>
          <w:rFonts w:ascii="Arial" w:hAnsi="Arial" w:cs="Arial"/>
          <w:b/>
          <w:color w:val="424242" w:themeColor="text1" w:themeShade="BF"/>
          <w:sz w:val="20"/>
          <w:szCs w:val="20"/>
        </w:rPr>
        <w:t xml:space="preserve">Type-safe 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ES6 features, resulting in fewer bugs and higher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50% through optimizing front-end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establishing a consistent testing suite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across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applications, implementing S3 for static storage and Lambda for serverless functions, which lowered operational costs for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rituals and contributed to sprint planning sessions, ensuring that project timelines were met through effective prioritization of tasks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 cases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distributed system components to ensure consistent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 to incorporate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all projects, improving code collaboration and history tracking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 interaction with stakeholders to gather requirements and feedback, fostering a client-centric approach to software development that resulted in 100% positive feedback on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regarding system architecture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development practices, facilitating easier onboarding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performance reviews with clients to adapt solutions according to industry changes and client needs, ensuring the software remains relevant and efficient.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analytics solutions for mid-sized enterprises, leading to a 20% increase in revenue for clients through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CI/CD workflows, reducing the QA phase during releases and enhancing overall speed of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accessibility standards, improving overall customer satisfaction scores significantly over multiple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wireframes into functional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responsive design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Mediated discussions on software architecture among team members, focusing on best practices for component-driven architecture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mechanisms via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session management protocols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securing sensitive data and enhancing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and executed a series of performance profiling tasks to optimize front-end applications, significantly reducing the output on initial page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refining business logic and data layer management via </w:t>
      </w:r>
      <w:r w:rsidRPr="00C3688B">
        <w:rPr>
          <w:rFonts w:ascii="Arial" w:hAnsi="Arial" w:cs="Arial"/>
          <w:b/>
          <w:bCs/>
          <w:color w:val="424242" w:themeColor="text1" w:themeShade="BF"/>
          <w:sz w:val="20"/>
        </w:rPr>
        <w:t xml:space="preserve">TypeORM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CRUD operations on a PostgreSQL database.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scalability and resilience in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consistency and maintainability in web interfaces across various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advocating for improvements in the Agile development process that benefited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collaboration within the development team by maintaining clear histories of changes and merged updates to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RESTful API integrations using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ensuring data integrity across distributed systems during application updates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user functionality and internal processes, assisting with onboarding and transition phases within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Stimulated discussions around technical debt and maintenance of legacy code, proposing modifications beneficial for long-term project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 feedback loops to iterate quickly on product features, ensuring solutions were not only functional but aligned with the client’s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