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Full Stack Engineer with a robust history in designing, developing, and optimizing cloud-based applications. Specialized in crafting seamless web applications with a strong focus on user experience. Experienced in both front-end and back-end development, leveraging modern frameworks and tools to deliver high-performance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.NET, Entity Framework, Knockout.js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Visual Studio Code, Power BI,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cloud-based SaaS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.NET/C#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 end, enhancing the user experience for field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application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database interactions, optimizing CRUD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a 30% performance boost.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Knockout.js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binding and dynamic page updates which improved the user interface responsiveness during real-time application use.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robust application performance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to foster a culture of quality and maintainability in the development team,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metrics to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ensuring smooth deployment processes and reducing testing environment setup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third-party integrations and expanding the functionality of the core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faster load times and an improved user interface that increased customer satisfaction ratings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for continuous integration/continuous deployment (CI/CD), decreasing deployment times and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application logging and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that facilitated proactive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Drafted and maintained comprehensive technical documentation for development processes and system architectures, enhancing team onboarding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 planning and retrospectives, collaborating effectively with Product Owners to align development efforts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leading to an increase in efficiency for client projects in IT consulting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compliance with UX/UI best practices, resulting in a significant reduction in user onboarding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data retrieval times by 40%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troubleshoot bugs and implement fixes in high-traffic applications,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responsive designs that supported various platforms and devices 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full software development lifecycle from requirements gathering to deployment, emphasizing high-quality code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services for optimized cost management and performance enhancement on active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team collaboration and agile methodologies via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visibility and streamlined task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full-stack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focusing on user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usability for enterprise-level authentication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various third-party APIs, ensuring security compliance and data integrity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requirements, translating business needs into technical solutions within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 and debugging, effectively streamlining coding workflows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refining application workflows to boost efficiency and minimize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that improved code maintainability and reduced technical debt, championing best practices in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