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Full Stack Engineer with over 7 years of experience specializing in JavaScript frameworks, backend technologies, and RESTful API integration. Proven ability to architect responsive user interfaces and deliver seamless applications that enhance user experiences in the health tech sector. Passionate about creating scalable solutions that improve operational efficiency and patient care.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JavaScript Frameworks:</w:t>
      </w:r>
      <w:r w:rsidRPr="00C3688B">
        <w:rPr>
          <w:rFonts w:ascii="Arial" w:hAnsi="Arial" w:cs="Arial"/>
          <w:color w:val="424242" w:themeColor="text1" w:themeShade="BF"/>
          <w:sz w:val="20"/>
          <w:szCs w:val="20"/>
        </w:rPr>
        <w:t xml:space="preserve"> React, Vue.js, Angular, Inertia.js,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PHP, Laravel,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CI/CD,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front-end features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Inertia.js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scalable web application, enhancing user experience and engagement for over 1,600 senior living communities.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reusable UI components that are </w:t>
      </w:r>
      <w:r w:rsidRPr="00C3688B">
        <w:rPr>
          <w:rFonts w:ascii="Arial" w:hAnsi="Arial" w:cs="Arial"/>
          <w:b/>
          <w:color w:val="424242" w:themeColor="text1" w:themeShade="BF"/>
          <w:sz w:val="20"/>
          <w:szCs w:val="20"/>
        </w:rPr>
        <w:t xml:space="preserve">responsive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intuitive, and maintainable,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 Flexbox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layout management and ensuring a consistent experience across diverse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transform product and UX requirements into high-quality web interfaces while integrating with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services built with </w:t>
      </w:r>
      <w:r w:rsidRPr="00C3688B">
        <w:rPr>
          <w:rFonts w:ascii="Arial" w:hAnsi="Arial" w:cs="Arial"/>
          <w:b/>
          <w:color w:val="424242" w:themeColor="text1" w:themeShade="BF"/>
          <w:sz w:val="20"/>
          <w:szCs w:val="20"/>
        </w:rPr>
        <w:t xml:space="preserve">PHP/Laravel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unit and integration testing initiatives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performance and reliability in all layers of the web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rigorous code reviews, enforcing coding standards focused on </w:t>
      </w:r>
      <w:r w:rsidRPr="00C3688B">
        <w:rPr>
          <w:rFonts w:ascii="Arial" w:hAnsi="Arial" w:cs="Arial"/>
          <w:b/>
          <w:color w:val="424242" w:themeColor="text1" w:themeShade="BF"/>
          <w:sz w:val="20"/>
          <w:szCs w:val="20"/>
        </w:rPr>
        <w:t xml:space="preserve">accessibility (WCAG)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user experience best practices, resulting in a 30% reduction in bugs reported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component library using </w:t>
      </w:r>
      <w:r w:rsidRPr="00C3688B">
        <w:rPr>
          <w:rFonts w:ascii="Arial" w:hAnsi="Arial" w:cs="Arial"/>
          <w:b/>
          <w:color w:val="424242" w:themeColor="text1" w:themeShade="BF"/>
          <w:sz w:val="20"/>
          <w:szCs w:val="20"/>
        </w:rPr>
        <w:t xml:space="preserve">Vue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the design process and reduced time-to-market for new features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implementing a feature branching strategy that improved collaboration among the engineering team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CI/CD pipeline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CodePipeline, which automated deployment processes and minimized downtime during product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tasks that included lazy loading components and image compression techniques, improving the overall load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front-end development and introduced agile methodologies to improve team efficiency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for HIPAA compliance while developing features, ensuring data protection for health information within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managers and designers to iterate on user feedback and enhance functionalities, which contributed to a 20% increase in user satisfaction ratings within the first semester.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understand customer requirements, translating those requirements into technical tasks for the engineering team, ensuring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robust backend 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product capabilities and integrating with existing systems to streamline operations.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solutions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state management strategies that simplified user interactions across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create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data exchange and real-time updates within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daily stand-ups and sprint planning, facilitating communication and alignment of project goals among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mechanisms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controls for users in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usage of database systems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and ensuring data integrity across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and offered constructive feedback aimed at improving code quality and fostering a culture of best practices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and managing tasks in an agile environment, improving workflow efficiency and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procedures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and reliability within the software development lifecycle.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applications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including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running backend functions without server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provided support for transitioning legacy codebases to modern frameworks, ensuring a smooth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managing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operational consistency across different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monolithic architectures to microservices, improving scalability and maintainability of applications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CI/CD pipelines, integrating tools like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which facilitated faster and more reliable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define technical requirements and project objectives, contributing to the successful implementation of key functionality within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 migration strategies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preservation and consistent application performance from legacy systems to new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and logging solutions utilizing tools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invaluable insights and enhancing application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