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8 years of experience in developing, deploying, and maintaining web applications leveraging modern technologies. Proven expertise in driving innovation and optimizing processes within dynamic working environments. Collaborate effectively with cross-functional teams to deliver high-quality software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CI/CD, GitHub Actions,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Material-UI, Django, Express.js, OpenAI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code optimization and innovative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in data retrieval for over 30,000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software delivery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optimize serverless architecture, supporting the rapid growth of concurrent event handling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a modern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client satisfaction, resulting in a 25% increase in customer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with a focus on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schemas, thereby improving team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effective software design patterns and coding standards, increasing department productivity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automation, improving the testing pipeline which resulted in a 50%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incorporate user feedback into application features, resulting in a 15%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technical documentation for software processes and APIs, facilitating seamless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innovative features in applications, enhancing user engagement and interaction with event planning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services through robust APIs, improving client project outcomes for large-scale events and corporate gatherings.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researched and implemented industry trends and emerging technologies to keep the tech stack current and maintain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database queries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installations, improving data processing speeds and supporting real-time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application scalability and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security and performance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faster delivery of high-quality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achieving over 90% code coverage across critical services, which enhanced reliability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collaborating with cross-functional teams to accomplish project milestones under tight deadlines, while making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and executed data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enhanced search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practices, enabling team members to improve coding efficiency and quality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Consolidated existing systems and services to minimize redundancy and resource usage, which resulted in a 15% cost reduction on infrastructure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complex software issues, focusing on maintaining optimal performance of web applications through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project workflows to ensure technical clarity and seamless collaborative processes among team members, improving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solutions, leveraging excellent communication skills to maintain clear documentation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initiatives by implementing peer review processes and ensuring the adoption of coding standards across all development efforts, resulting in a 20% improvement in code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