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Full Stack Engineer with over 8 years of experience, specializing in developing robust backend systems and user-centric front-end applications. Proficient in modern programming languages and frameworks, with a passion for delivering high-quality solutions that enhance user experiences and streamline processes, particularly in the government and healthcare sectors.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HTML/CSS,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Node.js, Express.js,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AWS, Postman, JIRA, Datadog,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Jest, Travis CI, CircleCI,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Accessibility, Performance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backend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reliability for applications serving government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accessibility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outline technical requirements and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workflows and data processing for veteran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deployment of applications, optimizing development workflows and improving infrastructure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troubleshoot production issues and ensure optimal system health and performance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reducing release cycles and improving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enhancing communication between frontend and backend developers while ensuring compliance with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methodologies and participated in daily scrums to foster collaboration in cross-functional teams, improving project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optimization initiatives for existing applications, resulting in up to 40% faster load times and improved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ensuring secure and efficient data storage and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best practices for accessibility and security throughout all stages of development, meeting or exceeding government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team knowledge sharing sessions, promoting the use of modern tools and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Yarn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among peers.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implementing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CSS, facilitating access for all users regardless of device type.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ongoing skills development through participation in workshops and online courses focused on emerging technologies and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and security for client-facing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dynamic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application state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user interactions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robust APIs that support mobile application features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reliability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engineers to refine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efficient data queries and transactions in a multi-user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system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cloud performance and reducing operational costs by 30%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deployment, enabling quicker application iteration and user feedback incorporation.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Spent significant time on client projects focusing on healthcare applications, ensuring systems complied with relevant federal regulations.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features for an enterprise-level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redesigning system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foundational JavaScript, improving navigation and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creating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third-party integration, allowing for seamless connectivity with external systems while ensuring data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all projects, emphasizing code quality and collaborative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 internal tool for error tracking and reporting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quick diagnosis and resolution of software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optimization techniques for deployed applications, achieving improved server response times through careful refactoring and caching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teams with technical documentation focused on system architecture and workflows to enhance understanding and support ongoing maintenance.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