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Full Stack Engineer with over 8 years of experience in designing, developing, and maintaining scalable web applications. Proficient in Typescript, Node.js, and diverse frontend technologies to drive project success and optimize application performance. Adept at collaborating in remote environments with strong problem-solving and analytical skills, ensuring code quality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HTML, CSS, DOM Manipulation, Responsive Design, Cross-browser Compatibility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Typescript, Java,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MS SQL, Database Design, Query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DevOps:</w:t>
      </w:r>
      <w:r w:rsidRPr="00C3688B">
        <w:rPr>
          <w:rFonts w:ascii="Arial" w:hAnsi="Arial" w:cs="Arial"/>
          <w:color w:val="424242" w:themeColor="text1" w:themeShade="BF"/>
          <w:sz w:val="20"/>
          <w:szCs w:val="20"/>
        </w:rPr>
        <w:t xml:space="preserve"> Docker, CI/CD, Azure Cloud, Cloud Solutions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Modern Tools &amp; Practices:</w:t>
      </w:r>
      <w:r w:rsidRPr="00C3688B">
        <w:rPr>
          <w:rFonts w:ascii="Arial" w:hAnsi="Arial" w:cs="Arial"/>
          <w:color w:val="424242" w:themeColor="text1" w:themeShade="BF"/>
          <w:sz w:val="20"/>
          <w:szCs w:val="20"/>
        </w:rPr>
        <w:t xml:space="preserve"> Microservices, Micro Frontends, Redis, Pub/Sub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robust microservice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large-scale web application, enhancing the ability to integrate diverse functionalities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end-to-end development of a financial application while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DOM Manipulation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create an engaging user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MS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ensuring data integrity and optimal database design, which improved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design, and ship new features rapidly while adhering to agile methodologies and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and refactored existing code bases to ensure maintainability and performance issues were addressed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seamless data access across various services, utilizing a strong understanding of asynchronous programming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to achieve consistent development and deployment environments, facilitating continuous integration and continuous deployment (CI/CD) workflows in Azure.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caching layer to improve response times and established </w:t>
      </w:r>
      <w:r w:rsidRPr="00C3688B">
        <w:rPr>
          <w:rFonts w:ascii="Arial" w:hAnsi="Arial" w:cs="Arial"/>
          <w:b/>
          <w:color w:val="424242" w:themeColor="text1" w:themeShade="BF"/>
          <w:sz w:val="20"/>
          <w:szCs w:val="20"/>
        </w:rPr>
        <w:t xml:space="preserve">pub/sub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messaging solutions for decoupled and efficient service communications.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application responsiveness and cross-browser compatibility through meticulous frontend development strategies,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web components leveraging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binding to dynamically render content based on user interaction, significantly increasing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seamless collaboration and efficient communication amongst teams by working within </w:t>
      </w:r>
      <w:r w:rsidRPr="00C3688B">
        <w:rPr>
          <w:rFonts w:ascii="Arial" w:hAnsi="Arial" w:cs="Arial"/>
          <w:b/>
          <w:color w:val="424242" w:themeColor="text1" w:themeShade="BF"/>
          <w:sz w:val="20"/>
          <w:szCs w:val="20"/>
        </w:rPr>
        <w:t xml:space="preserve">CST timezone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distributed team members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fostering a culture of learning and adhering to coding standards in Typescript and Java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Consistently explored and integrated emerging technologies and industry trends that introduced innovative solutions to internal processes and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reporting progress using Agile project management tools, successfully meeting deadlines for high-impact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high-quality code and user-centric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microservices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and performed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for backend processes, improving data retrieval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with </w:t>
      </w:r>
      <w:r w:rsidRPr="00C3688B">
        <w:rPr>
          <w:rFonts w:ascii="Arial" w:hAnsi="Arial" w:cs="Arial"/>
          <w:b/>
          <w:bCs/>
          <w:color w:val="424242" w:themeColor="text1" w:themeShade="BF"/>
          <w:sz w:val="20"/>
        </w:rPr>
        <w:t xml:space="preserve">MS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implementing data integrity measures that ensured stable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as part of the team’s commitment to excellence and best practices, improving overall code quality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successful migration of legacy systems to modern service-oriented architectures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modern UI libraries and frameworks to enhance front-end performance and aesthetics, leveraging agile methodologies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engineers on backend development practices, ensuring team skill growth and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secure, high-performing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database solutions with </w:t>
      </w:r>
      <w:r w:rsidRPr="00C3688B">
        <w:rPr>
          <w:rFonts w:ascii="Arial" w:hAnsi="Arial" w:cs="Arial"/>
          <w:b/>
          <w:bCs/>
          <w:color w:val="424242" w:themeColor="text1" w:themeShade="BF"/>
          <w:sz w:val="20"/>
        </w:rPr>
        <w:t xml:space="preserve">MS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to iterate on user interface designs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application logic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robust solutions that aligned with client requirements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existing SQL queries to decrease load times and enhance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retrospectives and planning sessions to continually improve development workflows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implement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collaboration and code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Encouraged the use of testing frameworks in development cycles to ensure application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to discuss best practices in web technologies and development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