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over 8 years of experience in developing scalable web applications and enhancing user experience. Proficient in frontend technologies and backend systems, with a deep understanding of UI/UX practices and cloud architecture. Seeking to leverage my technical expertise and collaborative skills to contribute to CreatorIQ's innovative creator marketing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JoyUI, CSS, HTML,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AWS, Lambda, EC2,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JoyUI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creator experience for a suite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ensuring seamless integration with frontend components to support scalable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manipulation for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profiling tools, achieving a 30% reduction in loading time across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streamlining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both frontend and backend components, achieving over 85%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enabling robust and scalable deployment of backend services without server management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input validation and security measures,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middleware to protect against vulnerabilities such as XSS and SQL injection.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modern CSS frameworks to ensure responsive design, allowing optimal user experience across all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stories and technical specifications,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to maintain Agile methodology and adapt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discussions, focusing on maintainability and scalability of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emerging technologies and industry trends to propose innovative solutions that enhance product features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aligned with client specifications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accuracy of regression testing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responsive layouts that adhere to modern design principles,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methodologies, participating in sprint reviews and planning to align development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RESTful APIs to facilitate communication between the frontend and backend, improving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standards and development workflows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integrated third-party APIs to augment application capabilities, ensuring compliance with security standards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critical application components, resulting in a noticeable enhancement in user interaction speeds.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tools for identity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enhancing enterprise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cloud-based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and integration tests ensuring robust performance and adherence to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user-centric features on web platforms, focusing on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project cycles, focusing on delivering incremental value through continuous deployment and robust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in accordance with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flexibility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design collaboration, facilitating smooth transitions from design 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releases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incorporating feedback from peer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