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forward-thinking Senior Frontend Engineer with extensive experience in developing high-performance web applications using React and TypeScript. Proven track record of leading projects from conception to launch while optimizing user experiences and establishing best practices. Passionate about emerging technologies, with a solid focus on code maintainability and collaboration in remote team settings, eager to contribute to innovative solutions in AI-driven applications and camera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CSS, HTML, WebRTC, WebAssembly, WebGPU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Service Workers, Responsive Design, Cross-Browser Compatibility, Optimizing Rendering, Caching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Jenkins, Docker,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Node.js, Express.js, Redux, MobX, Jest, Webpack, Babel,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video processing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optimization of frontend code by implementing lazy loading and service workers, significantly reducing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create visually stunning user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prototypes and design handoff.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state management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complex UI states effectively, improving state synchronization across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frontend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AI-driven features into the user application, collaborating closely with machine learning engineers, ensuring seamless functionality between AI models and the frontend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communicate with backend services, optimizing RESTful API interactions for real-time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development pipeline to ensure consistent environments and ease of deployment across multiple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provided mentorship to junior engineers in best practices for building accessible and high-performance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prototyped new frontend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WebGPU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positioning the company ahead of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 integrations, ensuring a smoother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agile ceremonies, enhancing team collaboration and project tracking, significantly reducing process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education about frontend frameworks and tools to drive innovation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project timelines by improving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 and reduce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a team initiative to rewrite legacy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performance boost in user interactions with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responsive designs adhering to W3C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mobile usability for all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projects to simplify data fetching, reducing the amount of data transferred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bundling, allowing for optimized asset management and reduced load times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develop a product for financial services, focusing on high-performance transaction confirmation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enhancements in user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high security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providing teams with streamlined communication channels.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system architecture of scalable web applications integrating APIs from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documentation for end-users and developers alike, promoting better understanding and usage of software resources.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