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Full Stack Engineer with over 8 years of comprehensive experience in developing, designing, and optimizing enterprise-grade software solutions tailored to improve patient access in healthcare technology. Proficient in bridging domain expertise and advanced technology stacks to enhance user experiences and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FHIR, RESTful APIs,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patient engagement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reducing drop-off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between healthcare services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healthcare applications to enhance the interoperability of health information systems, resulting in improved data sharing capabilities for health practitioners.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developing scalable microservices that supported high-volume traffic during peak patient registration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cloud-native principles to ensure high availability and resilience of patient-support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achieving over 90% code coverage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 orchestration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environments,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refine product features, employing Agile methodologies to promote a culture of continuous improvement and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design principles and best practices, fostering knowledge-sharing sessions to promote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code deployment speed and reliability,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applying strong analytical skills to proactively address and resolve production issues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ensure adherence to HIPAA regulations, focusing on data encryption and secure access controls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workshops on API design principles, contributing to a shared understanding of system architecture and data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provided constructive feedback adhering to best coding practices, resulting in improved team cohesion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and enhancing workflow efficiency within limited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tasks, enabling seamless real-time data updates that improved user interaction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and optimization strategies on SQL databases, significantly enhancing query response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gatherings, aligning technical solutions with business objectives to deliver customized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and provided troubleshooting support to clients, focusing on resolving issues related to database connectivity and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the latest industry practices, ensuring solutions were up to date with contemporary security standards and data integration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enhance application interfaces, optimizing user journeys through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architecture, creating a comprehensive repository for future reference and onboarding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service reliability and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overhead costs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enabling a consistent development environment and simplifying deployment tasks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for projects, ensuring that project insights and best practices were captured to assist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components, leading to reduced bug rates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on existing applications, identifying bottlenecks and implementing solutions that improved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retrospectives, applying learnings toward improving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task management and transparency within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