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experience in building robust applications using Elixir and React. Proven track record of leading technical projects in collaborative startup environments. Passionate about leveraging efficient architectures and continuous integration/deployment pipelines to drive software quality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Phoenix, Absinthe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Git, Jenkins, GCP, Heroku,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Mentorship, Collaboration, Problem Solving, Effective Communication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full-stack application utilizing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the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API services using </w:t>
      </w:r>
      <w:r w:rsidRPr="00C3688B">
        <w:rPr>
          <w:rFonts w:ascii="Arial" w:hAnsi="Arial" w:cs="Arial"/>
          <w:b/>
          <w:color w:val="424242" w:themeColor="text1" w:themeShade="BF"/>
          <w:sz w:val="20"/>
          <w:szCs w:val="20"/>
        </w:rPr>
        <w:t xml:space="preserve">Absinthe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GraphQL, enhancing data fetching capabilities for the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design and implement a new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schema, optimizing query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deployment time and enhancing testing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Elixir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promoting code quality and team knowledge-sharing through regular code reviews and pair programming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cloud-native infrastructure, enhancing system reliability with automated scaling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extensive </w:t>
      </w:r>
      <w:r w:rsidRPr="00C3688B">
        <w:rPr>
          <w:rFonts w:ascii="Arial" w:hAnsi="Arial" w:cs="Arial"/>
          <w:b/>
          <w:color w:val="424242" w:themeColor="text1" w:themeShade="BF"/>
          <w:sz w:val="20"/>
          <w:szCs w:val="20"/>
        </w:rPr>
        <w:t xml:space="preserve">unit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key components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and design teams to refine user stories and technical requirements, ensuring alignment with user feedback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ensuring streamlined transaction processing and data reporting within the application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application load time by 40% through effective use of caching strategies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microservices architecture, resulting in improved application modularity and easier feature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guided team members on best practices for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design and data model 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sprint planning and retrospectives, contributing to continuous improvement initiatives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related to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community-driven initiatives, enhancing technical expertise and professional network.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a responsive web application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backend, enhancing client engagement by providing real-time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data protection protocols, including OAuth2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data during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establish a seamless user experience, integrating components with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development process through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branching strategies that improved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capable of handling thousands of concurrent requests with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audits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backend API responsiveness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Agile methodology, improving team dynamics and productivity within a highly collaborative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cross-platform application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optimizing user authentication processes with third-party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monolithic applications to cloud infrastructure, effectively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better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ensure adherence to coding standards and best practices in both frontend and backend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technical scope and timelines, ensuring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storage solutions and data retrieval strategies for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modules based on user feedback, ensuring a user-centric development approach in all software lifecycle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learned and adopted new technologies and frameworks to improve team performance and reduce bugs in production through user-driven testing approaches.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