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in architecting, developing, and deploying innovative cloud solutions leveraging DevSecOps principles. Excels in Agile environments, and collaborates effectively with stakeholders to deliver secure, scalable applications that meet business objectives and regulatory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TDD, DevSecOps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 and management following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full-stack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microservices architecture to enhance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API endpoints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third-party services and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and mentoring practices,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progress tracking, enhancing team efficiency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vulnerability assessments on </w:t>
      </w:r>
      <w:r w:rsidRPr="00C3688B">
        <w:rPr>
          <w:rFonts w:ascii="Arial" w:hAnsi="Arial" w:cs="Arial"/>
          <w:b/>
          <w:color w:val="424242" w:themeColor="text1" w:themeShade="BF"/>
          <w:sz w:val="20"/>
          <w:szCs w:val="20"/>
        </w:rPr>
        <w:t xml:space="preserve">cloud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federal regulations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of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deployments and scaling applications dynamically based on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uptime and performance metrics are adhered 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and performed rigorous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quality of deliverables in an Agile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and provided expert insights on project direction and technological choices, aligning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strategies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application logs were appropriately aggregated and visualized for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onboarded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to ensure high code quality and maintainability across all software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enterprise-level application enhancements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performance optimization and adherence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secure, scalable microservices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achieving seamless deployment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refine requirements and deliver solutions that meet business needs,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database performance by optimizing queries and implementing indexing strategies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high-quality releases with a focus on continuous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and design reviews, providing insights on best practices in </w:t>
      </w:r>
      <w:r w:rsidRPr="00C3688B">
        <w:rPr>
          <w:rFonts w:ascii="Arial" w:hAnsi="Arial" w:cs="Arial"/>
          <w:b/>
          <w:bCs/>
          <w:color w:val="424242" w:themeColor="text1" w:themeShade="BF"/>
          <w:sz w:val="20"/>
        </w:rPr>
        <w:t xml:space="preserve">cloud-native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error tracking tools using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reliability and visibility into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scalability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full-stack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RESTful service implementation and web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design and implement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such as daily standups and sprint reviews, ensuring cohesive team performance and timely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knowledge sharing sessions focusing on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coding and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management and retrieval capabilities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and integration tests using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reducing bugs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deployment of applications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continuous integration and delivery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on client projects, ensuring successful alignment with project requirements and optimal use of available technology.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