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Developer with over 8 years of experience in building robust web applications. Expertise in both front-end and back-end technologies, specializing in designing and developing modern web applications using a variety of frameworks and technologies. Proven track record of successfully leading teams to deliver high-quality software solutions in a timely manner.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Ruby on Rails, SASS, LESS,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deployment and management, improving the application's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communication between front-end applications and back-end databases, ensuring data integrity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improving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enforced best coding practices, resulting in a 20% reduction in bugs reported during the QA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expedited the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interactive and visually appealing user interfaces by implementing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help junior developers gain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stakeholders and developers, ensuring clarity in technical processes and APIs created.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integrating OAuth 2.0 for secure API access and user authentication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adopted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Progressive Web Apps (PWAs), to keep the team ahead in the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translate business requirements into technical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high-quality code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to enhance application functionality and user experience,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microservices-based application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scalability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effectively for tracking changes and collaboration with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secure, enterprise-level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Spring framework, enhancing data protection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from on-premise software solutions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creating RESTful APIs for third-party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practices, gaining a deeper understanding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assessments to deliver more robust solutions and prevent regressions, achieving a notable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coding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