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Developer with a strong background in scalable e-commerce platforms, seeking to leverage expertise in modern web technologies like React, Next.js, Node.js, and AWS to drive the development of innovative online retail solutions at Fragrance.com.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TypeScript, Zustand, React Query, React Hook 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Bun, Fastify, Express, GraphQL, REST APIs, Perl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Cloudflare CDN,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tools, Perl, Payment Gateways, SSH, TCP/UDP, HTTP, 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high-performance e-commerce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backend services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efficient server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payment gateways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Cash App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transaction processing and improving overall sales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a scalable product catalog system with search functionality and recommendation engines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customer interaction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various A/B testing scenarios and promotional campaigns to boost sales, leveraging analytical tools to monitor performance and adapt features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implementation of a fully functional shopping cart and order management workflow, enhancing operational efficiency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on-call rotation for production issues, demonstrating proficiency with Linux command-line tools for effective troubleshooting and system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e-commerce security and PCI standards, developing secure customer account systems, order tracking, and service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AI tools to enhance the development workflow, improving code quality and deployment strategies through automation and real-time feedback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collaborative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best coding practices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systems for high-traffic scenarios through strategic capacity planning and stress testing procedures, ensuring reliability during peak shopping seasons.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development tasks, maintaining clarity and coherence among the team through comprehensive project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utilizing state management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transitions towards microservices architecture, enhancing service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e-commerce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responsive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site usability and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backend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load handling during high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integration of various third-party services, including analytics and CRM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cross-functional collaboration with design and product teams to conceptualize and implement new features for high-volume online retail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 frameworks to ensure pixel-perfect and responsive design for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operations by debugging and optimizing server-side scripts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efficiency and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engaging in sprint planning meetings, and collaborating with team members to drive project milestones and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