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a strong background in designing, building, and maintaining complex web applications utilizing a variety of technologies including .NET frameworks, Azure services, and modern front-end frameworks. Proven ability to collaborate with cross-functional teams to deliver innovative solutions in the health sensor data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React, Angular.js, Bootstrap,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SQL Database, Azure DevOps,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Moq, Postman, Selenium,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Azure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Agile Methodologies, Software Design Patterns, Authentication/Authorization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health sensor data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platform's modularity and scalability while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intuitive user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applications that improved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developers, guiding them in agile project management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facilitating daily stand-ups to ensure alignment and on-time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backend,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streamlined deployments and facilitated smooth scaling of services as user demand fluctuated.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significantly reducing regression bugs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query execution time by 40%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wearable device data ingestion, ensuring seamless collaboration between disparate health data sources and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industry best practices for security and compliance to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culture of knowledge sharing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following workflows that ensured integrity and traceability of code changes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project requirements, creating technical specifications that guided development efforts and ensured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performance tuning initiatives for the application, identifying bottlenecks and optimizing resource utilization, resulting in a cost savings of 20% on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back-end processes to enhance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stored procedures to streamline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scripting to develop dynamic, single-page applications, achieving a load time reduction of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meetings, providing updates, and collaborating with cross-functional teams to meet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outlining system architecture and codebases, which improved onboarding processes for new staff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libraries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APIs for functionality enhancement, ensuring compliance with coding standards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assessments to identify system vulnerabilities and areas for improvement, applying fixes in collaboration with QA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designing database schemas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support scalable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compiled feedback from user testing to refine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issues in a timely manner by troubleshooting and debugging applications, applying solutions that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sprints, participating in retrospectives and planning sessions to continuously improve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