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over 8 years of expertise in leveraging state-of-the-art technologies to build scalable applications. Proven track record in using C#, .NET Core, and cloud architectures to enhance operational efficiency and customer satisfaction. Adept in agile methodologies and team collaboration, contributing significantly to organizational goals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MVC, React.js, Redux Toolkit,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Elastic Beanstalk,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Entity Framework,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MediatR,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CDK,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services, WebAPI, XML/SOAP,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 microservices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multiple legacy applications to a microservices architecture, specifically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maintainability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MS SQL for advanced data manipulation and storage solutions.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including functional and class components,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improved code quality through integrated unit and integration testing.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design and implement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MediatR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CQRS architecture, enhancing the scalability and performance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fostering a culture of continuous improvement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inclusive and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error handling and logging protocols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across cross-functional teams, improving project delivery timelines by enhancing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cloud-based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performance and reduced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identity providers,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best practices to enhance application security and user authentication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technical specifications, APIs, and cloud infrastructure setups, aiding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principles for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which minimized human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functionalities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responsive designs compatible with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querying, focusing on optimization techniques to enhance application performance in data-heavy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access, maintain strong relationships between different data entities, and enhance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improved development cycle times and allowed for parallel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code quality and foster a collaborative team environment, promoting healthy feedback loops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introduce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front-end JavaScript components ensuring higher reliability and quicker feedback on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focusing on user authentication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technologies to ensure high availability and scalability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development, applying modern JavaScript frameworks and libraries to create interactive user interfaces in alignment with project specs.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deployment tasks, increasing efficiency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unit and integration testing strategies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MediatR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improved code coverage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to test new APIs, ensuring robustness and validating integration strategies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microservices architecture while maintaining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 queried by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to streamline workflows and enhance knowledge transfer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