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Full Stack Developer with over 8 years of extensive experience in developing and scaling sophisticated web applications. Expertise in leveraging modern frameworks and platforms to enhance user experience and maximize operational efficiency, particularly in SaaS environments focused on digital marketing and cybersecurity.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ES6+,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React.js, Redux, Context API, Hooks, SCSS, TailwindCSS,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MongoDB, Mongoose, Redis,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Docker, Kubernetes, Google Cloud Platform (GCP), Cloud Run, Compute Engine, Cloud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GitHub, Jenkins, CI/CD, BullMQ, Winston, Morgan,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Asynchronous programming, Performance tuning, Caching strategies, SSR, Client-side rendering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Microservices, API architecture, Scalability, User Interface Design, Security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Collaboration:</w:t>
      </w:r>
      <w:r w:rsidRPr="00C3688B">
        <w:rPr>
          <w:rFonts w:ascii="Arial" w:hAnsi="Arial" w:cs="Arial"/>
          <w:color w:val="424242" w:themeColor="text1" w:themeShade="BF"/>
          <w:sz w:val="20"/>
          <w:szCs w:val="20"/>
        </w:rPr>
        <w:t xml:space="preserve"> Agile methodologies, Scrum, Collaborative problem solving, Technical problem 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APIs and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backend data handling processes for client-specific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dynamic, responsive user interfaces with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Hooks,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Context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state management and code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and optimized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improving data retrieval efficiency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streamlining the deployment processes across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Mongoose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model management, and query optimization, achieving significant performance improvements in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workflows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caching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in-memory stores to enhance application performance and responsiveness in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translate user stories into responsive and intuitive interfaces using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error handling and monitoring strategies employing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Winston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Morgan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bolstering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incorporating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user authentication and authorization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Scooped Real-time communication capability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interactive features within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asynchronous job management and background tasks with </w:t>
      </w:r>
      <w:r w:rsidRPr="00C3688B">
        <w:rPr>
          <w:rFonts w:ascii="Arial" w:hAnsi="Arial" w:cs="Arial"/>
          <w:b/>
          <w:color w:val="424242" w:themeColor="text1" w:themeShade="BF"/>
          <w:sz w:val="20"/>
          <w:szCs w:val="20"/>
        </w:rPr>
        <w:t xml:space="preserve">BullMQ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the operational efficiency of multiple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performance tuning and optimization strategies, significantly reducing application load time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within an agile framework, adapting to dynamic priorities and accelerating feature delivery schedules in the development 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high-impact software solutions that integrated backend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technologies like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optimizing queries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application data retrieval rates significantly, supporting increased user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reusable UI components with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JavaScript, ensuring scalability and maintainability of applications due to business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deployments using </w:t>
      </w:r>
      <w:r w:rsidRPr="00C3688B">
        <w:rPr>
          <w:rFonts w:ascii="Arial" w:hAnsi="Arial" w:cs="Arial"/>
          <w:b/>
          <w:bCs/>
          <w:color w:val="424242" w:themeColor="text1" w:themeShade="BF"/>
          <w:sz w:val="20"/>
        </w:rPr>
        <w:t xml:space="preserve">Google Cloud Platform (GCP)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w:t>
      </w:r>
      <w:r w:rsidRPr="00C3688B">
        <w:rPr>
          <w:rFonts w:ascii="Arial" w:hAnsi="Arial" w:cs="Arial"/>
          <w:b/>
          <w:bCs/>
          <w:color w:val="424242" w:themeColor="text1" w:themeShade="BF"/>
          <w:sz w:val="20"/>
        </w:rPr>
        <w:t xml:space="preserve">Cloud Run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 scalability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robust RESTful APIs while maintaining API documentation standards, facilitating seamless inter-service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responsiveness by implementing </w:t>
      </w:r>
      <w:r w:rsidRPr="00C3688B">
        <w:rPr>
          <w:rFonts w:ascii="Arial" w:hAnsi="Arial" w:cs="Arial"/>
          <w:b/>
          <w:bCs/>
          <w:color w:val="424242" w:themeColor="text1" w:themeShade="BF"/>
          <w:sz w:val="20"/>
        </w:rPr>
        <w:t xml:space="preserve">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various CSS frameworks like </w:t>
      </w:r>
      <w:r w:rsidRPr="00C3688B">
        <w:rPr>
          <w:rFonts w:ascii="Arial" w:hAnsi="Arial" w:cs="Arial"/>
          <w:b/>
          <w:bCs/>
          <w:color w:val="424242" w:themeColor="text1" w:themeShade="BF"/>
          <w:sz w:val="20"/>
        </w:rPr>
        <w:t xml:space="preserve">TailwindCSS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consistent styling.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background task processing capabilities using </w:t>
      </w:r>
      <w:r w:rsidRPr="00C3688B">
        <w:rPr>
          <w:rFonts w:ascii="Arial" w:hAnsi="Arial" w:cs="Arial"/>
          <w:b/>
          <w:bCs/>
          <w:color w:val="424242" w:themeColor="text1" w:themeShade="BF"/>
          <w:sz w:val="20"/>
        </w:rPr>
        <w:t xml:space="preserve">BullMQ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effective handling of high-frequency job executions.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applications to the cloud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configuration management, which improved deployment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techniques in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responsive designs that adapt to diverse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project documentation, including robust guidelines for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software issues using tools like </w:t>
      </w:r>
      <w:r w:rsidRPr="00C3688B">
        <w:rPr>
          <w:rFonts w:ascii="Arial" w:hAnsi="Arial" w:cs="Arial"/>
          <w:b/>
          <w:bCs/>
          <w:color w:val="424242" w:themeColor="text1" w:themeShade="BF"/>
          <w:sz w:val="20"/>
        </w:rPr>
        <w:t xml:space="preserve">Winston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performance monitoring solutions, enabling predictive analytics for app usage trends and optimization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initiatives that focused on agile and iterative workflows, improving project delivery timelines through collaborative tools and scrum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