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Full Stack Developer with over 5 years of extensive experience in building responsive web applications, managing client implementations, and leading the development of innovative software solutions within the risk and insurance sectors. Adept in utilizing a diverse tech stack to drive product functionality and optimize user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ASP.NET, MVC, Xamarin,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Azure DevOps, Visual Studio,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Selenium, Jest,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API, Microservices, Cloud Architecture, Responsive Design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complex features across all layers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MVC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performance and responsiveness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user-friendly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while ensuring cross-platform compatibility across various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deployment of mobile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Xamarin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product delivery and improving client satisfaction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database migrations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performance and data integrity for client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code repositories, facilitating version control and collaborate effectively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unit and integration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bugs in production by over 30% during project implementations.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to integrate client products seamlessly with external applications, enhancing interoperability and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clients to gather requirements and deliver product implementations on time,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adapt to changing project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architecture, improving application scalability and maintainability for future developments.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and deployment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Azure tools, reducing deployment times by 45%.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specify software requirements, consistently delivering solutions that aligned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codebase for better performance and readability, significantly reducing resource consumption and boosting page load speeds.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productivity and technical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for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creating a knowledge base for future reference and onboarding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robust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 design principles to enhance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modern web standards and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client meetings to gather requirements, translating business needs into technical specifications, while practicing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project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functionalities in applications developed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employing C# to introduce new features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25% reduction in customer-reported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services and front-end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 to support application scalability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code reviews and enforced coding standards to mentor junior developers and ensure code quality compliance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tracking and project management to streamline workflows and adjust to project timelines effectively.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user authentication features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securing applications and enhancing user data protection.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the integration of third-party APIs into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application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initiatives to promote changes in web development processes and tech stacks, such as adopting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for faster iterations.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specifications for systems including code samples and instance scenarios to improve development transparency and team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maintain legacy applications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technologies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continued functionality while phases of upgrades were planned.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