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 Stack Engineer with over 8 years of expertise in developing and maintaining web and mobile applications. Proven track record in designing scalable backend systems and optimizing frontend technologies to enhance user experience. Expertise in AWS services and various modern web technologies, seeking to contribute to innovative maritime technology solutions at Quartermaster AI.</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Native, Kotlin,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AWS IoT, Kinesis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Database Technologies:</w:t>
      </w:r>
      <w:r w:rsidRPr="00C3688B">
        <w:rPr>
          <w:rFonts w:ascii="Arial" w:hAnsi="Arial" w:cs="Arial"/>
          <w:color w:val="424242" w:themeColor="text1" w:themeShade="BF"/>
          <w:sz w:val="20"/>
          <w:szCs w:val="20"/>
        </w:rPr>
        <w:t xml:space="preserve"> AWS S3, 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Video Streaming Technologies:</w:t>
      </w:r>
      <w:r w:rsidRPr="00C3688B">
        <w:rPr>
          <w:rFonts w:ascii="Arial" w:hAnsi="Arial" w:cs="Arial"/>
          <w:color w:val="424242" w:themeColor="text1" w:themeShade="BF"/>
          <w:sz w:val="20"/>
          <w:szCs w:val="20"/>
        </w:rPr>
        <w:t xml:space="preserve"> RTSP, SRT, WebRTC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CI/CD, Git,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Jest, Mocha,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Frameworks:</w:t>
      </w:r>
      <w:r w:rsidRPr="00C3688B">
        <w:rPr>
          <w:rFonts w:ascii="Arial" w:hAnsi="Arial" w:cs="Arial"/>
          <w:color w:val="424242" w:themeColor="text1" w:themeShade="BF"/>
          <w:sz w:val="20"/>
          <w:szCs w:val="20"/>
        </w:rPr>
        <w:t xml:space="preserve"> Docker, Kubernetes,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GraphQL, REST,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Android, iOS, Cordova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multi-platform </w:t>
      </w:r>
      <w:r w:rsidRPr="00C3688B">
        <w:rPr>
          <w:rFonts w:ascii="Arial" w:hAnsi="Arial" w:cs="Arial"/>
          <w:b/>
          <w:color w:val="424242" w:themeColor="text1" w:themeShade="BF"/>
          <w:sz w:val="20"/>
          <w:szCs w:val="20"/>
        </w:rPr>
        <w:t xml:space="preserve">mobile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 through UI/UX improvements and optimized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scalable backend solutions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IoT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managing real-time data ingestion from multiple sources to enhance application responsiveness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video streaming capabilities using </w:t>
      </w:r>
      <w:r w:rsidRPr="00C3688B">
        <w:rPr>
          <w:rFonts w:ascii="Arial" w:hAnsi="Arial" w:cs="Arial"/>
          <w:b/>
          <w:color w:val="424242" w:themeColor="text1" w:themeShade="BF"/>
          <w:sz w:val="20"/>
          <w:szCs w:val="20"/>
        </w:rPr>
        <w:t xml:space="preserve">SRT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RTSP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achieving near-zero latency for multimedia applications in a distributed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 by 40% and reducing rollback instances through automated testing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applications hosted on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reduction in load times during peak user activity.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smoother data retrieval processes, resulting in increased API call efficiency and reduced server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technical documentation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JSDoc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better knowledge transfer and onboarding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development and production environments to ensure consistency and scalability across various deployment setups.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brainstorming sessions that generated innovative ideas for product features, leveraging customer feedback to forge a clearer product vision.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unit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test coverage and significantly boosting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solutions for </w:t>
      </w:r>
      <w:r w:rsidRPr="00C3688B">
        <w:rPr>
          <w:rFonts w:ascii="Arial" w:hAnsi="Arial" w:cs="Arial"/>
          <w:b/>
          <w:color w:val="424242" w:themeColor="text1" w:themeShade="BF"/>
          <w:sz w:val="20"/>
          <w:szCs w:val="20"/>
        </w:rPr>
        <w:t xml:space="preserve">database optimization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both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to improve application data access speeds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integration efforts between web and mobile client architectures, enhancing interoperability and data coherence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monitoring solutions with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system performance metrics and implement alerts for abnormal usage patterns, ensuring system health.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a team of engineers in adopting Agile methodologies, streamlining workflows and enhancing productivity by 20%.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built RESTful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backend support for a variety of client applications, ensuring seamless functionality and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mobile app launches for both </w:t>
      </w:r>
      <w:r w:rsidRPr="00C3688B">
        <w:rPr>
          <w:rFonts w:ascii="Arial" w:hAnsi="Arial" w:cs="Arial"/>
          <w:b/>
          <w:bCs/>
          <w:color w:val="424242" w:themeColor="text1" w:themeShade="BF"/>
          <w:sz w:val="20"/>
        </w:rPr>
        <w:t xml:space="preserve">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Android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Cordova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 consistency and reduce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cloud infrastructure using </w:t>
      </w:r>
      <w:r w:rsidRPr="00C3688B">
        <w:rPr>
          <w:rFonts w:ascii="Arial" w:hAnsi="Arial" w:cs="Arial"/>
          <w:b/>
          <w:bCs/>
          <w:color w:val="424242" w:themeColor="text1" w:themeShade="BF"/>
          <w:sz w:val="20"/>
        </w:rPr>
        <w:t xml:space="preserve">AWS Kinesis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high-volume data streams, facilitating the efficient processing of user actions and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and quality assurance practices throughout development phases, ensuring application integrity and enhancing overall product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interfaces with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aligning design with user experience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translate them into technical specifications, driving clarity in project development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adherence to best practices and continuous learning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systems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code collaboration and ensuring streamlined development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backend services incorporating secure RESTful APIs.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schema design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structure for scalable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software for multi-platform integration, focusing on cross-functional compatibility between </w:t>
      </w:r>
      <w:r w:rsidRPr="00C3688B">
        <w:rPr>
          <w:rFonts w:ascii="Arial" w:hAnsi="Arial" w:cs="Arial"/>
          <w:b/>
          <w:bCs/>
          <w:color w:val="424242" w:themeColor="text1" w:themeShade="BF"/>
          <w:sz w:val="20"/>
        </w:rPr>
        <w:t xml:space="preserve">Web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Mobile environments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cloud-based architectures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specifically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application features incorporating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service isolation and independent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scenarios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robust API testing and reduce manual QA workload.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tools like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asset management and improve load times for client applications, leading to a better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define user stories that align with strategic business goals, enhancing product direction and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