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a strong background in building scalable AI applications. Proficient in developing dynamic user interfaces and powerful backend systems using modern frameworks and cloud technologies. Expertise in collaborating with cross-functional teams to deliver innovative software solutions that integrate AI and machine learning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full-stack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30% increase in user engagement across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implementing scalable architecture that reduced operational costs by 25% through effective resource management and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AI models and APIs into production systems, directly enhancing application intelligence and user personalization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legacy applications by refactoring and optimizing codebases with a focus on maintainability,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by conducting code reviews and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to automate testing and deployment processes, improving release cycle times by 40% while ensuring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develop intelligent features that leverage real-time data processing and machine learning algorithms,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architecture that improved application modularity and maintainability, significantly reducing system downtime and increasing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and optimization of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enhance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teamwork with product managers and designers to translate requirements into technical specifications and deliver functional prototypes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end-users with analytical dashboards that aid in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involving the development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productivity and user satisfaction through dynamic UI components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secure RESTful services that interacted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AI features into web platforms, applying machine learning models with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processing and prediction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integrating automated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implemented quality assurance processes to ensure software reliability and performance, contributing to a reduction in post-deployment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during the development cycle to gather feedback and iteratively improve functionalities based on user behavior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ensuring efficient workflows and enabling teams to leverage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intuitive user experiences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team efforts to define project scope and timelines, ensuring alignment with client objectives and technical feasibility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management, enhancing software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integrations with external services, employing documentation standards (OpenAPI) to ensure clarity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of production issues, using profiling tools and log management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presenting insights on the usage of modern frameworks and best coding practices, contributing to team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speed and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