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Azure Developer with over 8 years of experience in building robust data-driven applications utilizing Azure cloud services, machine learning frameworks, and data analytics tools. Proven track record of leveraging strong programming skills in Python and SQL to develop innovative solutions that drive client success. Seeking to contribute technical expertise in a dynamic role that emphasizes the development of AI and machine learning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Functions, Azure Storage, Azure Data Factory, Azure Event Hubs, Azure 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Frameworks:</w:t>
      </w:r>
      <w:r w:rsidRPr="00C3688B">
        <w:rPr>
          <w:rFonts w:ascii="Arial" w:hAnsi="Arial" w:cs="Arial"/>
          <w:color w:val="424242" w:themeColor="text1" w:themeShade="BF"/>
          <w:sz w:val="20"/>
          <w:szCs w:val="20"/>
        </w:rPr>
        <w:t xml:space="preserve"> Machine Learning, Pandas, NumPy, ML Flow,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 &amp; Tools:</w:t>
      </w:r>
      <w:r w:rsidRPr="00C3688B">
        <w:rPr>
          <w:rFonts w:ascii="Arial" w:hAnsi="Arial" w:cs="Arial"/>
          <w:color w:val="424242" w:themeColor="text1" w:themeShade="BF"/>
          <w:sz w:val="20"/>
          <w:szCs w:val="20"/>
        </w:rPr>
        <w:t xml:space="preserve"> Python, SQL, GitHub, VSCode,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Power BI, Tableau, Data Analytics, Data Modeling,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Agile/Scrum, DevOps, Continuous Integration, Version Control,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full stack development of data-driven applications utilizing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Storage,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visualizing complex datasets, enhancing operational efficiency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machine learning solutions using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ML Studio, optimizing predictive algorithms and utilizing Pandas and NumPy to manage data preprocessing and feature engineering.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deliver innovative software solutions on-time and within budget, employing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Factory for seamless data pipeline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Event Hubs to capture and analyze real-time data streams, integrating powerful analytics tools to drive client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microservices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REST APIs,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improving system performance and reliability in high-traffic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practices using GitHub and Azure DevOps, enhancing the deployment process and reducing project turnaround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adhering to industry best practices, significantly improving code quality and fostering a culture of accountability and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cultivating a strong understanding of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capabilities and machine learning frameworks, leading to improved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complex SQL queries to support data retrieval processes for reporting and analytics, ensuring data integrity and accuracy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client presentations on new technology implementations, effectively demonstrating the strategic value of AI and machine learning solutions tailored to specific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end-to-end software solutions employing Agile methodologies, ensuring rapid iterations and continuous delivery of product improvements, resulting in a 25% increase in client satisfaction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data visualization techniques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communicate insights derived from large datasets, fostering informed decision-making among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containerization techniques with Docker in conjunction with Azure to streamline the deployment of applications across environments, enhancing deployment flexibility and consistency.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scalable web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Azure cloud technologies, contributing significantly to the firm's reputation in delivering high-quality IT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machine learning algorithms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ML and scikit-learn to optimize client data analytics processes, resulting in data-driven insights and actionable business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deployment of data pipelines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Factory, improving data collection and processing times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sprints to translate technical requirements into functional applications,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Functions for backend processes and secure API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to ensure software reliability and performance, applying CI/CD practices to automate testing and deployment workflows using GitHub actions.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cloud-based authentication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SQL, enhancing security and user management processes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development life cycle (SDLC) phases adhering to Agile methodologies, fostering collaboration within cross-functional teams to achieve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ingestion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Pandas to analyze and prepare client data for machine learning modeling effectively, improving processing time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stakeholders to gather requirements and provide timely solutions, applying critical thinking skills to adapt application features according to evolving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sessions, providing insights on the usage of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foster an innovative culture within the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