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Web Engineer with a strong focus on compliance engineering, privacy, and security. Proven ability to lead technical initiatives, build scalable web applications, and enhance product compliance in dynamic environments. Proficient in a diverse tech stack, with a commitment to fostering collaborative partnerships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Django,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GitHub,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 tools, OWASP, Penetration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over 5 million daily users while implementing accessibility standards for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initiatives to adapt products to evolving privacy regulations (GDPR and CCPA), integrating privacy tools into the core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UI performance in compliance-focused features,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microservices-based applications, ensuring seamless scalability and compliance with infrastructure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that all features meet rigorous compliance and security standards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secure coding and compliance requirements, leading to a 50% reduction in security vulnerability rates on newly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define compliant user experiences, leading initiatives that prioritize user privacy and data security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internal workshops on understanding and applying security frameworks (OWASP top ten) to boost team-wide security awareness, improving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securely manage user data, integrating compliance checks and balances within the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compliance auditing of deployed resources, accelerating deployment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existing codebases to identify areas of improvement in compliance and security, enforcing coding standards that enhanced overall platform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modeling, implementing schema designs that ensure data privacy while supporting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handling, ensuring compliance with privacy regulations, while enhancing the robustness and responsiveness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Collected and analyzed user feedback to iteratively improve the compliance features, resulting in a 40% increase in user satisfaction regarding data handling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prioritized user experience and ease of access within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workflow to streamline application environments, enhancing productivity through automated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enhance API security,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user authentication, ensuring PCI compliance across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achieving quicker turnaround on project features while maintaining focus on security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leveraging advanced debugging tools to ensure compliance with latest web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comprehensive compliance checks during development phases, reinforcing security protocols through routine audits and remediation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agile ceremonies to drive feature development based on regulatory requirements, improving cross-departmental communication and compliance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databases for application features which improve secure data interchange, adhering to the latest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management, ensuring highly secure login processes in line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boosting customer engagement for applications geared towards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regular compliance checks using manual and automated tools, leading to enhancements in security across deployed services over a 3-year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scalable user management system, in accordance with industry standards for application security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securing sensitive user data while reducing query response times by half.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service architecture discussions with a focus on security compliance, documenting technical decision-making processes related to secure infrastructure and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focusing on secure coding principles, improving team adherence to the principles of least privilege and secure handling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automated tests that evaluate new features against security and compliance benchmarks.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