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delivering high-quality web applications. Proficient in the latest frontend technologies and frameworks, with a focus on performance, scalability, and user experience. Adept at collaborating in remote teams to develop innovative solutions that meet client goals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TypeScript, HTML5, CSS3, Sass, Webpack, Babel,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Enzyme,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Express.js,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Visual Studio Code,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Docker,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Progressive Web Apps, React Native, D3.js, Chart.js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and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performance, reducing load times by 30% through efficient coding practices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create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integration with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decreasing bugs in production environments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developers in creating a highly interactive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visualization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in collaboration with product teams, ensuring designs were accurately translated into functional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 architecture to improve data fetching efficiency and decrease the amount of redundant data retrieved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Agile methodologies by managing sprints and backlogs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productivity within teams across different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mobile-friendly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projects to reach wider audiences on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frontend development,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global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tracking and performance in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analytics dashboards, delivering actionable insights to clients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and reliable service for global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reusable components for client-side rendering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high-fidelity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visualization of project goals and user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high standards of software quality and documentation, ensuring project alignment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debugging, ensuring robust integration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cultivating a test-driven development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delivery and facilitating rapid iterations of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as part of the Agile development process, fostering collaboration and transparency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code maintenance to enhance application stability and performance, working closely with support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methodologies to ensure effective styling in line with project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