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over 8 years of experience in designing, developing, and optimizing user-facing web applications. Passionate about leveraging AI technologies to enhance user engagement and productivity. Adept at implementing robust A/B testing methodologies to drive user activation and retention. Proven ability to partner effectively in cross-functional teams, ensuring seamless integration of design and analytics to create delightful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5 A/B-tested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user activation metrics within the first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critical flows to enhance site performance, achieving a Lighthouse performance score improvement from 55 to 90 by implementing advanced loading techniques and code-splitting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to a component-based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duplicated code and fostering a culture of reusability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UI components, which enhanced the overall user experience, contributing to a 20% increase in user engagement on key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QA processes in conjunction with the QA team to reduce frontend bugs in production by 25%, emphasizing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frontend best practices, fostering a high-quality coding environment that led to a 15% improvement in code review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bi-weekly workshops to instill a growth mindset within the engineering team, focusing on the integration of AI opportunities to enhance our existing product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analytics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data-informed decision-making processes that improved overall site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performance bottlenecks, achieving resolution before impacting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sessions with product and analytics teams to refine feature specifications, resulting in more targeted development that met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the adoption of mobile-first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frameworks to ensure optimal performance on varied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for product enhancements, leveraging insights gathered from user feedback and analytics to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overall deployment times by 50% over a span of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considerable increase in client user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collaborations to ensure cohesive development environments between frontend and backend teams, implementing RESTful API integrations to enhance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optimization initiatives focused on reducing page load times through advanced lazy loading techniques and resource compression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management to prioritize feature requests rooted in user feedback, improving feature delivery timelines by 30% while maintaining high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continual learning about emerging technologies, integrating findings into project strategies for enhanced competitiveness in the IT consulting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quality and maintainability by enforcing best practices through code reviews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frontend processes and best practices to enable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methodology to enhance team productivity while delivering client-oriented solutions under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efficient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robust user interfaces for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project planning and retrospective meetings, providing valuable input that improved team dynamics and project outcomes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testing time and improving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smooth integration between frontend and backend systems, enhancing responsiveness and data accuracy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large-scale projects, enabling transparent and efficient workflow management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consultations to understand user needs, translating those into actionable development tasks executed by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the transition to production seamlessly.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