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strong background in designing and implementing user-friendly web applications. Proficient in modern JavaScript frameworks and libraries, with a focus on performance optimization and responsive design. Adept at collaborating with cross-functional teams to deliver high-quality software solutions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Gulp, Jest, Enzyme, JIRA,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UX/UI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dynamic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times through code-splitting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features for a user-centric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data flow efficiency in applications with complex state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ensuring seamless data exchange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front-end frameworks, directly resulting in an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style guides, enhancing code consistency and maintainability across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processes and enhance overall development workflow, reducing build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end-to-end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production bugs and improving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of application architecture and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transparency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an agile development environment through collaboration with product managers and UX designers, ensuring end products meet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regular profiling and refactoring efforts, leveraging browser caching and minimizing reflows and repaints.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user experience improvements through A/B testing and user feedback, leading to a 50%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integration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meetings to ensure that project timelines and objectives were being met consistently, aligning with business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interface responsiveness and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architecture to microservices,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decouple front-end and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prototype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the technical implementation with user experience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loading times and manage module bundling effectively, increasing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peer code reviews and provided constructive feedback, fostering an environment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and plugins into applications while ensuring they met performance benchmarks and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key project processes and architectural changes to improve cross-departmental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user interfaces for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compliance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real-time data synchronization, enhancing app performance and user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through detailed tracking of development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updates and progress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front-end performance by leveraging techniques such as image minimization and script optimization, contributing to an overall 20% speed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accessibility standards within web applications to ensure compliance with WCAG guidelines, improving usability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testing frameworks, ensuring code quality through unit testing and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generate innovative UI solutions based on industry trends and user feedback, refining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team-building and training sessions, empowering newer team members and fostering a collaborative work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